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国有建设用地使用权及房屋等建筑物、构筑物所有权变更登记（土地权利性质、使用期限变更）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1个工作日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</w:rPr>
              <w:t>土地权属来源材料或不动产权属证书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</w:rPr>
              <w:t>土地权利性质变更材料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u w:val="none"/>
              </w:rPr>
              <w:t>缴税纳税凭证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u w:val="none"/>
              </w:rPr>
              <w:t>土地出让合同补充协议或主管部门批准文件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sectPr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56D6C3E"/>
    <w:rsid w:val="158C4367"/>
    <w:rsid w:val="19C257AA"/>
    <w:rsid w:val="21311468"/>
    <w:rsid w:val="22AE0FC2"/>
    <w:rsid w:val="26C61DE1"/>
    <w:rsid w:val="27517D8E"/>
    <w:rsid w:val="2B182AE0"/>
    <w:rsid w:val="2C404035"/>
    <w:rsid w:val="30A92DC8"/>
    <w:rsid w:val="32DC5BBF"/>
    <w:rsid w:val="351537D8"/>
    <w:rsid w:val="360815B7"/>
    <w:rsid w:val="39043145"/>
    <w:rsid w:val="3A7B5F22"/>
    <w:rsid w:val="3B337E70"/>
    <w:rsid w:val="3B844B5E"/>
    <w:rsid w:val="3C6643A6"/>
    <w:rsid w:val="44F453AB"/>
    <w:rsid w:val="46C12263"/>
    <w:rsid w:val="47347438"/>
    <w:rsid w:val="4C357B3F"/>
    <w:rsid w:val="4D16138E"/>
    <w:rsid w:val="54F40F3F"/>
    <w:rsid w:val="585B2F76"/>
    <w:rsid w:val="58DE708D"/>
    <w:rsid w:val="592813C5"/>
    <w:rsid w:val="5AE20B01"/>
    <w:rsid w:val="651E6943"/>
    <w:rsid w:val="6598698C"/>
    <w:rsid w:val="65AC2382"/>
    <w:rsid w:val="65B03E96"/>
    <w:rsid w:val="665705F5"/>
    <w:rsid w:val="676C58D9"/>
    <w:rsid w:val="68BA0A21"/>
    <w:rsid w:val="6A26459A"/>
    <w:rsid w:val="6C5E7FFD"/>
    <w:rsid w:val="6DDC6AC5"/>
    <w:rsid w:val="6F4F1CA1"/>
    <w:rsid w:val="72F21DD2"/>
    <w:rsid w:val="73131ACC"/>
    <w:rsid w:val="759945B4"/>
    <w:rsid w:val="79A731EA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456</Characters>
  <Lines>0</Lines>
  <Paragraphs>0</Paragraphs>
  <TotalTime>0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B850C6C3FA0E4FF7AC803C25FE16C39C_13</vt:lpwstr>
  </property>
</Properties>
</file>