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51"/>
        <w:gridCol w:w="1280"/>
        <w:gridCol w:w="1197"/>
        <w:gridCol w:w="1140"/>
        <w:gridCol w:w="1065"/>
        <w:gridCol w:w="1005"/>
        <w:gridCol w:w="97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Style w:val="6"/>
                <w:lang w:val="en-US" w:eastAsia="zh-CN" w:bidi="ar"/>
              </w:rPr>
              <w:t>居民食品价格监测品种目录</w:t>
            </w:r>
            <w:bookmarkEnd w:id="0"/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报价单位： 邓州市发展改革委员会              填表时间： 2022年10月07日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9.28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10.07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与上期比(%)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混等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东北长粒香米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想念风味挂面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荷兰土豆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坚实饱满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新鲜无包装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金典牛奶 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>250ML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12袋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纯正花生油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一级桶装</w:t>
            </w:r>
            <w:r>
              <w:rPr>
                <w:rStyle w:val="8"/>
                <w:lang w:val="en-US" w:eastAsia="zh-CN" w:bidi="ar"/>
              </w:rPr>
              <w:t>(鲁花一级压榨)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一级桶装</w:t>
            </w:r>
            <w:r>
              <w:rPr>
                <w:rStyle w:val="8"/>
                <w:lang w:val="en-US" w:eastAsia="zh-CN" w:bidi="ar"/>
              </w:rPr>
              <w:t>(金龙鱼一级压榨)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一级桶装金龙鱼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食用调和油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一级桶装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五花肉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元/500克        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8.98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新鲜完整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元/500克             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带鱼</w:t>
            </w: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冻国产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元/500克          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24.99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24.99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活750克左右一条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活750克左右一条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8.99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-10.01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宋体"/>
          <w:color w:val="000000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134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39E7"/>
    <w:rsid w:val="1E9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</w:pPr>
    <w:rPr>
      <w:rFonts w:ascii="ˎ̥"/>
      <w:sz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52"/>
      <w:szCs w:val="5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2022-10-09T03:08:00Z</dcterms:created>
  <dc:creator>lenovo</dc:creator>
  <cp:lastModifiedBy>lenovo</cp:lastModifiedBy>
  <dcterms:modified xsi:type="dcterms:W3CDTF">2022-10-09T03:09:05Z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4B4438406B854497B7E1DF2E94A0DC92</vt:lpwstr>
  </property>
</Properties>
</file>