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6C92" w14:textId="77777777" w:rsidR="007E70A5" w:rsidRDefault="005047DC" w:rsidP="00417FEA">
      <w:pPr>
        <w:widowControl w:val="0"/>
        <w:spacing w:line="600" w:lineRule="exact"/>
        <w:jc w:val="center"/>
        <w:rPr>
          <w:rFonts w:ascii="黑体" w:eastAsia="黑体" w:hAnsi="黑体" w:cs="黑体"/>
          <w:sz w:val="44"/>
          <w:szCs w:val="44"/>
        </w:rPr>
      </w:pPr>
      <w:r>
        <w:rPr>
          <w:rFonts w:ascii="黑体" w:eastAsia="黑体" w:hAnsi="黑体" w:cs="黑体" w:hint="eastAsia"/>
          <w:sz w:val="44"/>
          <w:szCs w:val="44"/>
        </w:rPr>
        <w:t>邓州市2022年奶业生产能力提升整县推进项目实施方案</w:t>
      </w:r>
    </w:p>
    <w:p w14:paraId="148BE6EC" w14:textId="77777777" w:rsidR="007E70A5" w:rsidRDefault="007E70A5">
      <w:pPr>
        <w:pStyle w:val="a7"/>
        <w:ind w:left="0" w:firstLineChars="0" w:firstLine="0"/>
        <w:jc w:val="center"/>
      </w:pPr>
    </w:p>
    <w:p w14:paraId="5626A2F5" w14:textId="77777777" w:rsidR="007E70A5" w:rsidRDefault="005047DC">
      <w:pPr>
        <w:widowControl w:val="0"/>
        <w:spacing w:line="60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为确保2022年奶业生产能力提升整县推进项目顺利实施，</w:t>
      </w:r>
      <w:r>
        <w:rPr>
          <w:rFonts w:ascii="仿宋" w:eastAsia="仿宋" w:hAnsi="仿宋" w:cs="仿宋" w:hint="eastAsia"/>
          <w:sz w:val="32"/>
          <w:szCs w:val="32"/>
        </w:rPr>
        <w:t>根据《农业农村部办公厅 财政部办公厅关于实施奶业生产能力提升整县推进项目的通知》（农办牧〔2022〕13号）和《河南省财政厅 河南省农业农村厅关于下达2022年中央财政农业相关转移支付资金的通知》（豫财农水〔2022〕33号）、《河南省农业农村厅关于实施好奶业生产能力提升整县推进项目的通知》精神，结合我市奶牛产业发展现状，特制定本方案。</w:t>
      </w:r>
    </w:p>
    <w:p w14:paraId="234665D3" w14:textId="77777777" w:rsidR="007E70A5" w:rsidRDefault="005047DC">
      <w:pPr>
        <w:widowControl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14:paraId="5EBD1ACE" w14:textId="77777777" w:rsidR="007E70A5" w:rsidRDefault="005047DC">
      <w:pPr>
        <w:widowControl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通过支持现存栏100-3000头适度规模奶牛场，大力发展草畜配套、适度规模养殖，促进奶业一二三产业融合发展，提效率、降成本，力争用2年时间进一步提升我市饲草料供应水平和养殖设施装备水平，实现规模场奶牛品种登记和生产性能测定全覆盖，奶牛年均单产水平达到9吨以上，进一步提高奶业生产效率和奶农自我发展能力，完善区域化全产业链奶业生产经营模式，增强优质奶源供给保障能力，通过数字化智能化设施设备推广应用，争取把我市打造成全省奶业高质量发展示范市。</w:t>
      </w:r>
    </w:p>
    <w:p w14:paraId="17BA31CC" w14:textId="77777777" w:rsidR="007E70A5" w:rsidRDefault="005047DC">
      <w:pPr>
        <w:widowControl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二、实施内容</w:t>
      </w:r>
    </w:p>
    <w:p w14:paraId="5D15143B" w14:textId="77777777" w:rsidR="007E70A5" w:rsidRDefault="005047DC">
      <w:pPr>
        <w:widowControl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（一）草畜配套。</w:t>
      </w:r>
      <w:r>
        <w:rPr>
          <w:rFonts w:ascii="仿宋" w:eastAsia="仿宋" w:hAnsi="仿宋" w:cs="仿宋"/>
          <w:spacing w:val="12"/>
          <w:sz w:val="30"/>
          <w:szCs w:val="30"/>
        </w:rPr>
        <w:t>通过租赁或长期订单等方式,促进</w:t>
      </w:r>
      <w:r>
        <w:rPr>
          <w:rFonts w:ascii="仿宋" w:eastAsia="仿宋" w:hAnsi="仿宋" w:cs="仿宋"/>
          <w:spacing w:val="13"/>
          <w:sz w:val="30"/>
          <w:szCs w:val="30"/>
        </w:rPr>
        <w:t>优质</w:t>
      </w:r>
      <w:r>
        <w:rPr>
          <w:rFonts w:ascii="仿宋" w:eastAsia="仿宋" w:hAnsi="仿宋" w:cs="仿宋"/>
          <w:spacing w:val="13"/>
          <w:sz w:val="30"/>
          <w:szCs w:val="30"/>
        </w:rPr>
        <w:lastRenderedPageBreak/>
        <w:t>饲草料</w:t>
      </w:r>
      <w:r>
        <w:rPr>
          <w:rFonts w:ascii="仿宋" w:eastAsia="仿宋" w:hAnsi="仿宋" w:cs="仿宋"/>
          <w:spacing w:val="12"/>
          <w:sz w:val="30"/>
          <w:szCs w:val="30"/>
        </w:rPr>
        <w:t>青贮</w:t>
      </w:r>
      <w:r>
        <w:rPr>
          <w:rFonts w:ascii="仿宋" w:eastAsia="仿宋" w:hAnsi="仿宋" w:cs="仿宋"/>
          <w:spacing w:val="13"/>
          <w:sz w:val="30"/>
          <w:szCs w:val="30"/>
        </w:rPr>
        <w:t>玉米种植和奶牛养殖就地就近配套衔接,保障饲草料供应。支持</w:t>
      </w:r>
      <w:r>
        <w:rPr>
          <w:rFonts w:ascii="仿宋" w:eastAsia="仿宋" w:hAnsi="仿宋" w:cs="仿宋" w:hint="eastAsia"/>
          <w:spacing w:val="13"/>
          <w:sz w:val="30"/>
          <w:szCs w:val="30"/>
        </w:rPr>
        <w:t>全株玉米</w:t>
      </w:r>
      <w:r>
        <w:rPr>
          <w:rFonts w:ascii="仿宋" w:eastAsia="仿宋" w:hAnsi="仿宋" w:cs="仿宋"/>
          <w:spacing w:val="-2"/>
          <w:sz w:val="30"/>
          <w:szCs w:val="30"/>
        </w:rPr>
        <w:t>种植、收获、加工、贮存设施设备改造升级,应用智能化机械</w:t>
      </w:r>
      <w:r>
        <w:rPr>
          <w:rFonts w:ascii="仿宋" w:eastAsia="仿宋" w:hAnsi="仿宋" w:cs="仿宋"/>
          <w:spacing w:val="9"/>
          <w:sz w:val="30"/>
          <w:szCs w:val="30"/>
        </w:rPr>
        <w:t>设备</w:t>
      </w:r>
      <w:r>
        <w:rPr>
          <w:rFonts w:ascii="仿宋" w:eastAsia="仿宋" w:hAnsi="仿宋" w:cs="仿宋" w:hint="eastAsia"/>
          <w:spacing w:val="9"/>
          <w:sz w:val="30"/>
          <w:szCs w:val="30"/>
        </w:rPr>
        <w:t>，</w:t>
      </w:r>
      <w:r>
        <w:rPr>
          <w:rFonts w:ascii="仿宋" w:eastAsia="仿宋" w:hAnsi="仿宋" w:cs="仿宋"/>
          <w:spacing w:val="9"/>
          <w:sz w:val="30"/>
          <w:szCs w:val="30"/>
        </w:rPr>
        <w:t>建设高水平优质饲草料生产基地</w:t>
      </w:r>
      <w:r>
        <w:rPr>
          <w:rFonts w:ascii="仿宋" w:eastAsia="仿宋" w:hAnsi="仿宋" w:cs="仿宋" w:hint="eastAsia"/>
          <w:sz w:val="32"/>
          <w:szCs w:val="32"/>
        </w:rPr>
        <w:t>。</w:t>
      </w:r>
    </w:p>
    <w:p w14:paraId="0CB61353" w14:textId="77777777" w:rsidR="007E70A5" w:rsidRDefault="005047DC">
      <w:pPr>
        <w:widowControl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（二）现代智慧牛场建设。</w:t>
      </w:r>
      <w:r>
        <w:rPr>
          <w:rFonts w:ascii="仿宋" w:eastAsia="仿宋" w:hAnsi="仿宋" w:cs="仿宋" w:hint="eastAsia"/>
          <w:sz w:val="32"/>
          <w:szCs w:val="32"/>
        </w:rPr>
        <w:t>支持圈舍（自动恒温水槽）、防疫（超声波雾化喷雾消毒机、全自动感应车辆消毒机）、奶厅（挤奶设备、化验设施设备、储奶罐、气顶奶设备）、饲料制备（饲料生产加工设备自动一体机、青贮取料机、数字化可监控推料机、撒料车）等环节设施设备改造提升；支持数字化智能化设备（挤奶机器人、推料机器人、环境监测、自动喷淋、精准饲喂和监测、全自动全混合日粮搅拌机、产奶量自动监测设备、便携式饲料近红外检测设备，重点支持培育挤奶机器人、推料机器人的推广使用）、信息化采集设备（智能项圈、计步定位、自动计量、个体识别）、智慧牧场管理平台（发情监测系统、物联网、大数据智能汇总分析）等推广应用。</w:t>
      </w:r>
    </w:p>
    <w:p w14:paraId="400FFC3E" w14:textId="77777777" w:rsidR="007E70A5" w:rsidRDefault="005047DC">
      <w:pPr>
        <w:widowControl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（三）奶农养加一体化试点。</w:t>
      </w:r>
      <w:r>
        <w:rPr>
          <w:rFonts w:ascii="仿宋" w:eastAsia="仿宋" w:hAnsi="仿宋" w:cs="仿宋" w:hint="eastAsia"/>
          <w:sz w:val="32"/>
          <w:szCs w:val="32"/>
        </w:rPr>
        <w:t>支持有条件的奶牛养殖企业依靠自有奶源发展乳制品加工试点，以巴氏杀菌乳、低温发酵乳为重点，支持奶源质量安全管控、乳品加工基础设施建设与设备购置、生产工艺升级、检验检测设备配备、冷链运输流通体系建设等。支持符合条件企业自愿申报，根据专家评审结果，择优确定1个试点企业。</w:t>
      </w:r>
    </w:p>
    <w:p w14:paraId="404CACFE" w14:textId="77777777" w:rsidR="007E70A5" w:rsidRDefault="005047DC">
      <w:pPr>
        <w:widowControl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三、补助对象、标准及方式</w:t>
      </w:r>
    </w:p>
    <w:p w14:paraId="58955747" w14:textId="77777777" w:rsidR="007E70A5" w:rsidRDefault="005047DC">
      <w:pPr>
        <w:widowControl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补助对象：</w:t>
      </w:r>
      <w:r>
        <w:rPr>
          <w:rFonts w:ascii="仿宋" w:eastAsia="仿宋" w:hAnsi="仿宋" w:cs="仿宋" w:hint="eastAsia"/>
          <w:sz w:val="32"/>
          <w:szCs w:val="32"/>
        </w:rPr>
        <w:t>现存栏奶牛100-3000头且持有有效生鲜乳收</w:t>
      </w:r>
      <w:r>
        <w:rPr>
          <w:rFonts w:ascii="仿宋" w:eastAsia="仿宋" w:hAnsi="仿宋" w:cs="仿宋" w:hint="eastAsia"/>
          <w:sz w:val="32"/>
          <w:szCs w:val="32"/>
        </w:rPr>
        <w:lastRenderedPageBreak/>
        <w:t>购许可证的适度规模奶牛场。</w:t>
      </w:r>
      <w:r>
        <w:rPr>
          <w:rFonts w:ascii="仿宋" w:eastAsia="仿宋" w:hAnsi="仿宋" w:cs="仿宋" w:hint="eastAsia"/>
          <w:b/>
          <w:bCs/>
          <w:sz w:val="32"/>
          <w:szCs w:val="32"/>
        </w:rPr>
        <w:t>优先支持</w:t>
      </w:r>
      <w:r>
        <w:rPr>
          <w:rFonts w:ascii="仿宋" w:eastAsia="仿宋" w:hAnsi="仿宋" w:cs="仿宋" w:hint="eastAsia"/>
          <w:sz w:val="32"/>
          <w:szCs w:val="32"/>
        </w:rPr>
        <w:t>：应测奶牛全部参加省奶牛生产性能测定且测定成绩8.5吨以上的奶牛场，且生鲜乳收购站质量安全信息化追溯体系监控系统运行正常。</w:t>
      </w:r>
    </w:p>
    <w:p w14:paraId="744211D0" w14:textId="77777777" w:rsidR="007E70A5" w:rsidRDefault="005047DC">
      <w:pPr>
        <w:widowControl w:val="0"/>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补助标准：</w:t>
      </w:r>
      <w:r>
        <w:rPr>
          <w:rFonts w:ascii="仿宋" w:eastAsia="仿宋" w:hAnsi="仿宋" w:cs="仿宋" w:hint="eastAsia"/>
          <w:sz w:val="32"/>
          <w:szCs w:val="32"/>
        </w:rPr>
        <w:t>2022年上级下达我市奶业生产能力提升整县推进项目补助资金2084万元。其中：草畜配套的每亩补助规模不超过800元，单个主体补助规模不超过400万元；现代智慧牛场建设的单个主体补助规模不超过300万元；奶农养加一体化试点的单个主体补助规模不超过400万元。具体如下：</w:t>
      </w:r>
    </w:p>
    <w:p w14:paraId="25B23C4B" w14:textId="77777777" w:rsidR="007E70A5" w:rsidRDefault="005047DC">
      <w:pPr>
        <w:widowControl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1.用于草畜配套。饲草料收获、加工设备,按不超过购置总价的30%予以补贴。</w:t>
      </w:r>
    </w:p>
    <w:p w14:paraId="41BFDA18" w14:textId="77777777" w:rsidR="007E70A5" w:rsidRDefault="005047DC">
      <w:pPr>
        <w:widowControl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用于现代智慧牛场建设。（1）圈舍、防疫、奶厅、饲料制备等环节设施设备改造提升,（2）数字化智能化设备，（3）信息化采集设备，（4）智慧牧场管理平台。项目实施单位配套自筹资金额度不低于申报项目投资总额度的40%，其中：挤奶机器人设施设备建设，自筹资金额度不低于投资总额度的15%。</w:t>
      </w:r>
    </w:p>
    <w:p w14:paraId="781EA42E" w14:textId="77777777" w:rsidR="007E70A5" w:rsidRDefault="005047DC">
      <w:pPr>
        <w:widowControl w:val="0"/>
        <w:spacing w:line="600" w:lineRule="exact"/>
        <w:ind w:firstLineChars="200" w:firstLine="640"/>
        <w:rPr>
          <w:rFonts w:ascii="仿宋" w:eastAsia="仿宋" w:hAnsi="仿宋" w:cs="仿宋"/>
          <w:b/>
          <w:bCs/>
          <w:sz w:val="32"/>
          <w:szCs w:val="32"/>
        </w:rPr>
      </w:pPr>
      <w:r>
        <w:rPr>
          <w:rFonts w:ascii="仿宋" w:eastAsia="仿宋" w:hAnsi="仿宋" w:cs="仿宋" w:hint="eastAsia"/>
          <w:sz w:val="32"/>
          <w:szCs w:val="32"/>
        </w:rPr>
        <w:t>3.用于奶农养加一体化试点建设。试点项目实施内容需与其生产规模相适应，项目实施单位配套自筹资金额度不低于申报项目总投资额度的40%。</w:t>
      </w:r>
    </w:p>
    <w:p w14:paraId="4A8D7444" w14:textId="77777777" w:rsidR="007E70A5" w:rsidRDefault="005047DC">
      <w:pPr>
        <w:widowControl w:val="0"/>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补助方式：</w:t>
      </w:r>
      <w:r>
        <w:rPr>
          <w:rFonts w:ascii="仿宋" w:eastAsia="仿宋" w:hAnsi="仿宋" w:cs="仿宋" w:hint="eastAsia"/>
          <w:sz w:val="32"/>
          <w:szCs w:val="32"/>
        </w:rPr>
        <w:t>项目通过“先建后补”方式实施，本着“自愿、公开、公平”的原则，项目的申报条件、补助标准、实施要求等内容及时予以公开，由符合条件的奶牛场自愿申报。项目实施要与振兴奶业发展行动、农机购置与应用补贴等现行政策衔</w:t>
      </w:r>
      <w:r>
        <w:rPr>
          <w:rFonts w:ascii="仿宋" w:eastAsia="仿宋" w:hAnsi="仿宋" w:cs="仿宋" w:hint="eastAsia"/>
          <w:sz w:val="32"/>
          <w:szCs w:val="32"/>
        </w:rPr>
        <w:lastRenderedPageBreak/>
        <w:t>接，避免重复补贴，重点支持定制化、非标准化设施设备的推广应用与改造升级，满足奶业差异化发展需要。</w:t>
      </w:r>
    </w:p>
    <w:p w14:paraId="2FB242C6" w14:textId="77777777" w:rsidR="007E70A5" w:rsidRDefault="005047DC">
      <w:pPr>
        <w:widowControl w:val="0"/>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四、实施步骤</w:t>
      </w:r>
    </w:p>
    <w:p w14:paraId="64B8793F" w14:textId="77777777" w:rsidR="007E70A5" w:rsidRDefault="005047DC">
      <w:pPr>
        <w:widowControl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（一）确定项目实施单位。</w:t>
      </w:r>
      <w:r>
        <w:rPr>
          <w:rFonts w:ascii="仿宋" w:eastAsia="仿宋" w:hAnsi="仿宋" w:cs="仿宋" w:hint="eastAsia"/>
          <w:sz w:val="32"/>
          <w:szCs w:val="32"/>
        </w:rPr>
        <w:t>符合条件的奶牛场向所在地乡镇提出申请，经乡镇初审合格后上报至市农业农村局，市农业农村局牵头组织专家组，对初审合格企业进行评审，评审合格且公示无异议的，确定为项目实施单位。</w:t>
      </w:r>
    </w:p>
    <w:p w14:paraId="1410657E" w14:textId="77777777" w:rsidR="007E70A5" w:rsidRDefault="005047DC">
      <w:pPr>
        <w:widowControl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（二）项目验收及资金拨付程序。</w:t>
      </w:r>
      <w:r>
        <w:rPr>
          <w:rFonts w:ascii="仿宋" w:eastAsia="仿宋" w:hAnsi="仿宋" w:cs="仿宋" w:hint="eastAsia"/>
          <w:sz w:val="32"/>
          <w:szCs w:val="32"/>
        </w:rPr>
        <w:t>项目实施完毕后，由市农业农村局牵头组织验收组对项目进行验收，经验收合格且公示无异议的，依据有资质的第三方机构出具的资产评估报告，按程序拨付奖补资金。</w:t>
      </w:r>
    </w:p>
    <w:p w14:paraId="54125310" w14:textId="77777777" w:rsidR="007E70A5" w:rsidRDefault="005047DC">
      <w:pPr>
        <w:widowControl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五、保障措施</w:t>
      </w:r>
    </w:p>
    <w:p w14:paraId="5E0960CE" w14:textId="77777777" w:rsidR="007E70A5" w:rsidRDefault="005047DC">
      <w:pPr>
        <w:pStyle w:val="2"/>
        <w:keepNext w:val="0"/>
        <w:keepLines w:val="0"/>
        <w:widowControl w:val="0"/>
        <w:spacing w:line="600" w:lineRule="exact"/>
        <w:ind w:firstLineChars="200" w:firstLine="640"/>
        <w:rPr>
          <w:rFonts w:ascii="仿宋" w:eastAsia="仿宋" w:hAnsi="仿宋" w:cs="仿宋"/>
          <w:b w:val="0"/>
          <w:bCs w:val="0"/>
          <w:sz w:val="32"/>
        </w:rPr>
      </w:pPr>
      <w:bookmarkStart w:id="0" w:name="_Toc3271"/>
      <w:bookmarkStart w:id="1" w:name="_Toc10156"/>
      <w:r>
        <w:rPr>
          <w:rFonts w:ascii="楷体" w:eastAsia="楷体" w:hAnsi="楷体" w:cs="楷体" w:hint="eastAsia"/>
          <w:b w:val="0"/>
          <w:bCs w:val="0"/>
          <w:sz w:val="32"/>
        </w:rPr>
        <w:t>1.加强组织领导</w:t>
      </w:r>
      <w:bookmarkEnd w:id="0"/>
      <w:bookmarkEnd w:id="1"/>
      <w:r>
        <w:rPr>
          <w:rFonts w:ascii="楷体" w:eastAsia="楷体" w:hAnsi="楷体" w:cs="楷体" w:hint="eastAsia"/>
          <w:b w:val="0"/>
          <w:bCs w:val="0"/>
          <w:sz w:val="32"/>
        </w:rPr>
        <w:t>。</w:t>
      </w:r>
      <w:r>
        <w:rPr>
          <w:rFonts w:ascii="仿宋" w:eastAsia="仿宋" w:hAnsi="仿宋" w:cs="仿宋" w:hint="eastAsia"/>
          <w:b w:val="0"/>
          <w:bCs w:val="0"/>
          <w:sz w:val="32"/>
        </w:rPr>
        <w:t>成立由市长任组长，分管副市长任副组长，市</w:t>
      </w:r>
      <w:r>
        <w:rPr>
          <w:rFonts w:ascii="仿宋" w:eastAsia="仿宋" w:hAnsi="仿宋" w:cs="仿宋"/>
          <w:b w:val="0"/>
          <w:bCs w:val="0"/>
          <w:sz w:val="32"/>
        </w:rPr>
        <w:t>农业农村、财政、</w:t>
      </w:r>
      <w:r>
        <w:rPr>
          <w:rFonts w:ascii="仿宋" w:eastAsia="仿宋" w:hAnsi="仿宋" w:cs="仿宋" w:hint="eastAsia"/>
          <w:b w:val="0"/>
          <w:bCs w:val="0"/>
          <w:sz w:val="32"/>
        </w:rPr>
        <w:t>纪检监察、审计、</w:t>
      </w:r>
      <w:r>
        <w:rPr>
          <w:rFonts w:ascii="仿宋" w:eastAsia="仿宋" w:hAnsi="仿宋" w:cs="仿宋"/>
          <w:b w:val="0"/>
          <w:bCs w:val="0"/>
          <w:sz w:val="32"/>
        </w:rPr>
        <w:t>发改、</w:t>
      </w:r>
      <w:r>
        <w:rPr>
          <w:rFonts w:ascii="仿宋" w:eastAsia="仿宋" w:hAnsi="仿宋" w:cs="仿宋" w:hint="eastAsia"/>
          <w:b w:val="0"/>
          <w:bCs w:val="0"/>
          <w:sz w:val="32"/>
        </w:rPr>
        <w:t>科工信、</w:t>
      </w:r>
      <w:r>
        <w:rPr>
          <w:rFonts w:ascii="仿宋" w:eastAsia="仿宋" w:hAnsi="仿宋" w:cs="仿宋"/>
          <w:b w:val="0"/>
          <w:bCs w:val="0"/>
          <w:sz w:val="32"/>
        </w:rPr>
        <w:t>环保、自然资源等部门及各乡镇主要负责人为成员</w:t>
      </w:r>
      <w:r>
        <w:rPr>
          <w:rFonts w:ascii="仿宋" w:eastAsia="仿宋" w:hAnsi="仿宋" w:cs="仿宋" w:hint="eastAsia"/>
          <w:b w:val="0"/>
          <w:bCs w:val="0"/>
          <w:sz w:val="32"/>
        </w:rPr>
        <w:t>的奶业生产能力提升整县推进项目工作专班。工作专班下设办公室，办公室设在农业农村局，由农业农村局局长兼任办公室主任，负责项目的具体实施，各乡镇也要成立相应的领导机构，并明确一名领导主抓。</w:t>
      </w:r>
    </w:p>
    <w:p w14:paraId="28D3B06E" w14:textId="77777777" w:rsidR="007E70A5" w:rsidRDefault="005047DC">
      <w:pPr>
        <w:widowControl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2.强化资金保障。</w:t>
      </w:r>
      <w:r>
        <w:rPr>
          <w:rFonts w:ascii="仿宋" w:eastAsia="仿宋" w:hAnsi="仿宋" w:cs="仿宋" w:hint="eastAsia"/>
          <w:sz w:val="32"/>
          <w:szCs w:val="32"/>
        </w:rPr>
        <w:t>要创新项目实施机制，加大资金投入，充分利用财政衔接推进乡村振兴补助资金，助推奶牛产业发展。</w:t>
      </w:r>
    </w:p>
    <w:p w14:paraId="5C242D86" w14:textId="77777777" w:rsidR="007E70A5" w:rsidRDefault="005047DC">
      <w:pPr>
        <w:widowControl w:val="0"/>
        <w:spacing w:line="600" w:lineRule="exact"/>
        <w:ind w:firstLineChars="200" w:firstLine="640"/>
        <w:rPr>
          <w:rFonts w:ascii="黑体" w:eastAsia="黑体" w:hAnsi="黑体" w:cs="黑体"/>
          <w:sz w:val="32"/>
          <w:szCs w:val="32"/>
        </w:rPr>
      </w:pPr>
      <w:r>
        <w:rPr>
          <w:rFonts w:ascii="楷体" w:eastAsia="楷体" w:hAnsi="楷体" w:cs="楷体" w:hint="eastAsia"/>
          <w:sz w:val="32"/>
          <w:szCs w:val="32"/>
        </w:rPr>
        <w:t>3.加强项目监管。</w:t>
      </w:r>
      <w:r>
        <w:rPr>
          <w:rFonts w:ascii="仿宋" w:eastAsia="仿宋" w:hAnsi="仿宋" w:cs="仿宋" w:hint="eastAsia"/>
          <w:sz w:val="32"/>
          <w:szCs w:val="32"/>
        </w:rPr>
        <w:t>市农业农村局要加强对项目的日常监管，</w:t>
      </w:r>
      <w:r>
        <w:rPr>
          <w:rFonts w:ascii="仿宋" w:eastAsia="仿宋" w:hAnsi="仿宋" w:cs="仿宋" w:hint="eastAsia"/>
          <w:sz w:val="32"/>
          <w:szCs w:val="32"/>
        </w:rPr>
        <w:lastRenderedPageBreak/>
        <w:t>责任到人，确保按时保质保量完成建设任务；市财政局负责资金的拨付和监管；项目实施单位要根据自身生产实际，合理制定项目建设内容和建设方案。在项目实施过程中，若发现存在弄虚作假、套取资金的行为，将取消补助资格，收回补助资金，依法追究相关责任。</w:t>
      </w:r>
    </w:p>
    <w:p w14:paraId="72F3450B" w14:textId="77777777" w:rsidR="007E70A5" w:rsidRDefault="007E70A5">
      <w:pPr>
        <w:widowControl w:val="0"/>
        <w:spacing w:line="600" w:lineRule="exact"/>
        <w:ind w:firstLineChars="200" w:firstLine="640"/>
        <w:rPr>
          <w:rFonts w:ascii="仿宋" w:eastAsia="仿宋" w:hAnsi="仿宋" w:cs="仿宋"/>
          <w:sz w:val="32"/>
          <w:szCs w:val="32"/>
        </w:rPr>
      </w:pPr>
    </w:p>
    <w:p w14:paraId="79ACAF41" w14:textId="77777777" w:rsidR="007E70A5" w:rsidRDefault="005047DC">
      <w:pPr>
        <w:widowControl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附件：邓州市奶业生产能力提升整县推进项目工作专班组成人员</w:t>
      </w:r>
    </w:p>
    <w:p w14:paraId="70CC3EFB" w14:textId="77777777" w:rsidR="007E70A5" w:rsidRDefault="005047DC">
      <w:pPr>
        <w:widowControl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14:paraId="66991273" w14:textId="77777777" w:rsidR="007E70A5" w:rsidRDefault="007E70A5">
      <w:pPr>
        <w:widowControl w:val="0"/>
        <w:spacing w:line="600" w:lineRule="exact"/>
        <w:ind w:firstLineChars="1600" w:firstLine="5120"/>
        <w:rPr>
          <w:rFonts w:ascii="仿宋" w:eastAsia="仿宋" w:hAnsi="仿宋" w:cs="仿宋"/>
          <w:sz w:val="32"/>
          <w:szCs w:val="32"/>
        </w:rPr>
      </w:pPr>
    </w:p>
    <w:p w14:paraId="6EE7D12F" w14:textId="77777777" w:rsidR="007E70A5" w:rsidRDefault="007E70A5">
      <w:pPr>
        <w:widowControl w:val="0"/>
        <w:spacing w:line="600" w:lineRule="exact"/>
        <w:rPr>
          <w:rFonts w:ascii="仿宋" w:eastAsia="仿宋" w:hAnsi="仿宋" w:cs="仿宋"/>
          <w:sz w:val="32"/>
          <w:szCs w:val="32"/>
        </w:rPr>
      </w:pPr>
    </w:p>
    <w:p w14:paraId="4E50E099" w14:textId="77777777" w:rsidR="007E70A5" w:rsidRDefault="007E70A5">
      <w:pPr>
        <w:widowControl w:val="0"/>
        <w:spacing w:line="600" w:lineRule="exact"/>
        <w:rPr>
          <w:rFonts w:ascii="仿宋" w:eastAsia="仿宋" w:hAnsi="仿宋" w:cs="仿宋"/>
          <w:sz w:val="32"/>
          <w:szCs w:val="32"/>
        </w:rPr>
      </w:pPr>
    </w:p>
    <w:p w14:paraId="0FC53669" w14:textId="77777777" w:rsidR="007E70A5" w:rsidRDefault="007E70A5">
      <w:pPr>
        <w:widowControl w:val="0"/>
        <w:spacing w:line="600" w:lineRule="exact"/>
        <w:rPr>
          <w:rFonts w:ascii="仿宋" w:eastAsia="仿宋" w:hAnsi="仿宋" w:cs="仿宋"/>
          <w:sz w:val="32"/>
          <w:szCs w:val="32"/>
        </w:rPr>
      </w:pPr>
    </w:p>
    <w:p w14:paraId="1BC5120B" w14:textId="77777777" w:rsidR="007E70A5" w:rsidRDefault="007E70A5">
      <w:pPr>
        <w:widowControl w:val="0"/>
        <w:spacing w:line="600" w:lineRule="exact"/>
        <w:rPr>
          <w:rFonts w:ascii="仿宋" w:eastAsia="仿宋" w:hAnsi="仿宋" w:cs="仿宋"/>
          <w:sz w:val="32"/>
          <w:szCs w:val="32"/>
        </w:rPr>
      </w:pPr>
    </w:p>
    <w:p w14:paraId="7251F6CD" w14:textId="77777777" w:rsidR="007E70A5" w:rsidRDefault="007E70A5">
      <w:pPr>
        <w:widowControl w:val="0"/>
        <w:spacing w:line="600" w:lineRule="exact"/>
        <w:rPr>
          <w:rFonts w:ascii="仿宋" w:eastAsia="仿宋" w:hAnsi="仿宋" w:cs="仿宋"/>
          <w:sz w:val="32"/>
          <w:szCs w:val="32"/>
        </w:rPr>
      </w:pPr>
    </w:p>
    <w:p w14:paraId="4D760943" w14:textId="77777777" w:rsidR="007E70A5" w:rsidRDefault="007E70A5">
      <w:pPr>
        <w:widowControl w:val="0"/>
        <w:spacing w:line="600" w:lineRule="exact"/>
        <w:rPr>
          <w:rFonts w:ascii="仿宋" w:eastAsia="仿宋" w:hAnsi="仿宋" w:cs="仿宋"/>
          <w:sz w:val="32"/>
          <w:szCs w:val="32"/>
        </w:rPr>
      </w:pPr>
    </w:p>
    <w:p w14:paraId="444E33AB" w14:textId="77777777" w:rsidR="007E70A5" w:rsidRDefault="007E70A5">
      <w:pPr>
        <w:widowControl w:val="0"/>
        <w:spacing w:line="600" w:lineRule="exact"/>
        <w:rPr>
          <w:rFonts w:ascii="仿宋" w:eastAsia="仿宋" w:hAnsi="仿宋" w:cs="仿宋"/>
          <w:sz w:val="32"/>
          <w:szCs w:val="32"/>
        </w:rPr>
      </w:pPr>
    </w:p>
    <w:p w14:paraId="07210948" w14:textId="77777777" w:rsidR="007E70A5" w:rsidRDefault="007E70A5">
      <w:pPr>
        <w:widowControl w:val="0"/>
        <w:spacing w:line="600" w:lineRule="exact"/>
        <w:rPr>
          <w:rFonts w:ascii="仿宋" w:eastAsia="仿宋" w:hAnsi="仿宋" w:cs="仿宋"/>
          <w:sz w:val="32"/>
          <w:szCs w:val="32"/>
        </w:rPr>
      </w:pPr>
    </w:p>
    <w:p w14:paraId="196DC0B0" w14:textId="77777777" w:rsidR="007E70A5" w:rsidRDefault="007E70A5">
      <w:pPr>
        <w:widowControl w:val="0"/>
        <w:spacing w:line="600" w:lineRule="exact"/>
        <w:rPr>
          <w:rFonts w:ascii="仿宋" w:eastAsia="仿宋" w:hAnsi="仿宋" w:cs="仿宋"/>
          <w:sz w:val="32"/>
          <w:szCs w:val="32"/>
        </w:rPr>
      </w:pPr>
    </w:p>
    <w:p w14:paraId="2285D5E3" w14:textId="77777777" w:rsidR="007E70A5" w:rsidRDefault="007E70A5">
      <w:pPr>
        <w:widowControl w:val="0"/>
        <w:spacing w:line="600" w:lineRule="exact"/>
        <w:rPr>
          <w:rFonts w:ascii="仿宋" w:eastAsia="仿宋" w:hAnsi="仿宋" w:cs="仿宋"/>
          <w:sz w:val="32"/>
          <w:szCs w:val="32"/>
        </w:rPr>
      </w:pPr>
    </w:p>
    <w:p w14:paraId="036B36EA" w14:textId="77777777" w:rsidR="007E70A5" w:rsidRDefault="007E70A5">
      <w:pPr>
        <w:widowControl w:val="0"/>
        <w:spacing w:line="600" w:lineRule="exact"/>
        <w:rPr>
          <w:rFonts w:ascii="仿宋" w:eastAsia="仿宋" w:hAnsi="仿宋" w:cs="仿宋"/>
          <w:sz w:val="32"/>
          <w:szCs w:val="32"/>
        </w:rPr>
      </w:pPr>
    </w:p>
    <w:p w14:paraId="4326737E" w14:textId="77777777" w:rsidR="007E70A5" w:rsidRDefault="005047DC">
      <w:pPr>
        <w:widowControl w:val="0"/>
        <w:spacing w:line="600" w:lineRule="exact"/>
        <w:rPr>
          <w:rFonts w:ascii="仿宋" w:eastAsia="仿宋" w:hAnsi="仿宋" w:cs="仿宋"/>
          <w:sz w:val="32"/>
          <w:szCs w:val="32"/>
        </w:rPr>
      </w:pPr>
      <w:r>
        <w:rPr>
          <w:rFonts w:ascii="仿宋" w:eastAsia="仿宋" w:hAnsi="仿宋" w:cs="仿宋" w:hint="eastAsia"/>
          <w:sz w:val="32"/>
          <w:szCs w:val="32"/>
        </w:rPr>
        <w:t>附件：</w:t>
      </w:r>
    </w:p>
    <w:p w14:paraId="3529835D" w14:textId="77777777" w:rsidR="007E70A5" w:rsidRDefault="007E70A5" w:rsidP="00417FEA">
      <w:pPr>
        <w:pStyle w:val="a7"/>
        <w:ind w:firstLine="280"/>
      </w:pPr>
    </w:p>
    <w:p w14:paraId="14A1516B" w14:textId="77777777" w:rsidR="007E70A5" w:rsidRDefault="005047DC">
      <w:pPr>
        <w:widowControl w:val="0"/>
        <w:spacing w:line="600" w:lineRule="exact"/>
        <w:ind w:firstLineChars="100" w:firstLine="420"/>
        <w:rPr>
          <w:rFonts w:ascii="方正小标宋简体" w:eastAsia="方正小标宋简体" w:hAnsi="仿宋"/>
          <w:sz w:val="42"/>
          <w:szCs w:val="42"/>
        </w:rPr>
      </w:pPr>
      <w:r>
        <w:rPr>
          <w:rFonts w:ascii="方正小标宋简体" w:eastAsia="方正小标宋简体" w:hAnsi="仿宋" w:hint="eastAsia"/>
          <w:sz w:val="42"/>
          <w:szCs w:val="42"/>
        </w:rPr>
        <w:t>邓州市2022年奶业生产能力提升整县推进</w:t>
      </w:r>
    </w:p>
    <w:p w14:paraId="0BBD260E" w14:textId="77777777" w:rsidR="007E70A5" w:rsidRDefault="005047DC">
      <w:pPr>
        <w:widowControl w:val="0"/>
        <w:spacing w:line="600" w:lineRule="exact"/>
        <w:jc w:val="center"/>
        <w:rPr>
          <w:rFonts w:ascii="方正小标宋简体" w:eastAsia="方正小标宋简体" w:hAnsi="仿宋"/>
          <w:sz w:val="42"/>
          <w:szCs w:val="42"/>
        </w:rPr>
      </w:pPr>
      <w:r>
        <w:rPr>
          <w:rFonts w:ascii="方正小标宋简体" w:eastAsia="方正小标宋简体" w:hAnsi="仿宋" w:hint="eastAsia"/>
          <w:sz w:val="42"/>
          <w:szCs w:val="42"/>
        </w:rPr>
        <w:t>项目工作专班组成人员</w:t>
      </w:r>
    </w:p>
    <w:p w14:paraId="726992B1" w14:textId="77777777" w:rsidR="007E70A5" w:rsidRDefault="007E70A5">
      <w:pPr>
        <w:widowControl w:val="0"/>
        <w:spacing w:line="600" w:lineRule="exact"/>
        <w:rPr>
          <w:rFonts w:ascii="方正小标宋简体" w:eastAsia="方正小标宋简体" w:hAnsi="仿宋"/>
          <w:sz w:val="42"/>
          <w:szCs w:val="42"/>
        </w:rPr>
      </w:pPr>
    </w:p>
    <w:p w14:paraId="572D8590" w14:textId="77777777" w:rsidR="007E70A5" w:rsidRDefault="005047DC">
      <w:pPr>
        <w:widowControl w:val="0"/>
        <w:spacing w:line="600" w:lineRule="exact"/>
        <w:rPr>
          <w:rFonts w:ascii="仿宋" w:eastAsia="仿宋" w:hAnsi="仿宋" w:cs="仿宋"/>
          <w:sz w:val="32"/>
          <w:szCs w:val="32"/>
        </w:rPr>
      </w:pPr>
      <w:r>
        <w:rPr>
          <w:rFonts w:ascii="仿宋" w:eastAsia="仿宋" w:hAnsi="仿宋" w:cs="仿宋" w:hint="eastAsia"/>
          <w:sz w:val="32"/>
          <w:szCs w:val="32"/>
        </w:rPr>
        <w:t>组      长：黄登科  市委副书记、市政府党组书记、代市长</w:t>
      </w:r>
    </w:p>
    <w:p w14:paraId="0869C97F" w14:textId="77777777" w:rsidR="007E70A5" w:rsidRDefault="005047DC">
      <w:pPr>
        <w:widowControl w:val="0"/>
        <w:spacing w:line="600" w:lineRule="exact"/>
        <w:rPr>
          <w:rFonts w:ascii="仿宋" w:eastAsia="仿宋" w:hAnsi="仿宋" w:cs="仿宋"/>
          <w:sz w:val="32"/>
          <w:szCs w:val="32"/>
        </w:rPr>
      </w:pPr>
      <w:r>
        <w:rPr>
          <w:rFonts w:ascii="仿宋" w:eastAsia="仿宋" w:hAnsi="仿宋" w:cs="仿宋" w:hint="eastAsia"/>
          <w:sz w:val="32"/>
          <w:szCs w:val="32"/>
        </w:rPr>
        <w:t>副  组  长：刘新明  市政府党组副书记</w:t>
      </w:r>
    </w:p>
    <w:p w14:paraId="5D63BAFE"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张振邦  市政府党组成员</w:t>
      </w:r>
    </w:p>
    <w:p w14:paraId="56098268" w14:textId="77777777" w:rsidR="007E70A5" w:rsidRDefault="005047DC">
      <w:pPr>
        <w:widowControl w:val="0"/>
        <w:spacing w:line="600" w:lineRule="exact"/>
        <w:rPr>
          <w:rFonts w:ascii="仿宋" w:eastAsia="仿宋" w:hAnsi="仿宋" w:cs="仿宋"/>
          <w:sz w:val="32"/>
          <w:szCs w:val="32"/>
        </w:rPr>
      </w:pPr>
      <w:r>
        <w:rPr>
          <w:rFonts w:ascii="仿宋" w:eastAsia="仿宋" w:hAnsi="仿宋" w:cs="仿宋" w:hint="eastAsia"/>
          <w:sz w:val="32"/>
          <w:szCs w:val="32"/>
        </w:rPr>
        <w:t>成      员：李文雅  市政府办公室机关党委副书记</w:t>
      </w:r>
    </w:p>
    <w:p w14:paraId="45DCAB58" w14:textId="77777777" w:rsidR="007E70A5" w:rsidRDefault="005047DC">
      <w:pPr>
        <w:widowControl w:val="0"/>
        <w:spacing w:line="600" w:lineRule="exact"/>
        <w:rPr>
          <w:rFonts w:ascii="仿宋" w:eastAsia="仿宋" w:hAnsi="仿宋" w:cs="仿宋"/>
          <w:sz w:val="32"/>
          <w:szCs w:val="32"/>
        </w:rPr>
      </w:pPr>
      <w:r>
        <w:rPr>
          <w:rFonts w:ascii="仿宋" w:eastAsia="仿宋" w:hAnsi="仿宋" w:cs="仿宋" w:hint="eastAsia"/>
          <w:sz w:val="32"/>
          <w:szCs w:val="32"/>
        </w:rPr>
        <w:t xml:space="preserve">            焦道阳  市纪委副书记</w:t>
      </w:r>
    </w:p>
    <w:p w14:paraId="3DA62776"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杜  伟  市财政局局长</w:t>
      </w:r>
    </w:p>
    <w:p w14:paraId="2A44A133"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王  苑  市审计局局长</w:t>
      </w:r>
    </w:p>
    <w:p w14:paraId="25E8F85F"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胡国歌  市发改委主任</w:t>
      </w:r>
    </w:p>
    <w:p w14:paraId="758D1BFE"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侯其峰  南阳市</w:t>
      </w:r>
      <w:r>
        <w:rPr>
          <w:rFonts w:ascii="仿宋" w:eastAsia="仿宋" w:hAnsi="仿宋" w:cs="仿宋"/>
          <w:sz w:val="32"/>
          <w:szCs w:val="32"/>
        </w:rPr>
        <w:t>环</w:t>
      </w:r>
      <w:r>
        <w:rPr>
          <w:rFonts w:ascii="仿宋" w:eastAsia="仿宋" w:hAnsi="仿宋" w:cs="仿宋" w:hint="eastAsia"/>
          <w:sz w:val="32"/>
          <w:szCs w:val="32"/>
        </w:rPr>
        <w:t xml:space="preserve">境保护局邓州市分局局长 </w:t>
      </w:r>
    </w:p>
    <w:p w14:paraId="4177C40D"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李  林  市</w:t>
      </w:r>
      <w:r>
        <w:rPr>
          <w:rFonts w:ascii="仿宋" w:eastAsia="仿宋" w:hAnsi="仿宋" w:cs="仿宋"/>
          <w:sz w:val="32"/>
          <w:szCs w:val="32"/>
        </w:rPr>
        <w:t>自然资源</w:t>
      </w:r>
      <w:r>
        <w:rPr>
          <w:rFonts w:ascii="仿宋" w:eastAsia="仿宋" w:hAnsi="仿宋" w:cs="仿宋" w:hint="eastAsia"/>
          <w:sz w:val="32"/>
          <w:szCs w:val="32"/>
        </w:rPr>
        <w:t xml:space="preserve">和规划局局长 </w:t>
      </w:r>
    </w:p>
    <w:p w14:paraId="2AA90C67"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赵  鹏  市科学技术和工业信息化局局长</w:t>
      </w:r>
    </w:p>
    <w:p w14:paraId="324D918D" w14:textId="77777777" w:rsidR="007E70A5" w:rsidRDefault="005047DC">
      <w:pPr>
        <w:widowControl w:val="0"/>
        <w:spacing w:line="600" w:lineRule="exact"/>
        <w:rPr>
          <w:rFonts w:ascii="仿宋" w:eastAsia="仿宋" w:hAnsi="仿宋" w:cs="仿宋"/>
          <w:sz w:val="32"/>
          <w:szCs w:val="32"/>
        </w:rPr>
      </w:pPr>
      <w:r>
        <w:rPr>
          <w:rFonts w:ascii="仿宋" w:eastAsia="仿宋" w:hAnsi="仿宋" w:cs="仿宋" w:hint="eastAsia"/>
          <w:sz w:val="32"/>
          <w:szCs w:val="32"/>
        </w:rPr>
        <w:t xml:space="preserve">            张  鹏  市农业农村局副书记副局长</w:t>
      </w:r>
    </w:p>
    <w:p w14:paraId="64D5A8A9"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程  晓  市乡村振兴局局长</w:t>
      </w:r>
    </w:p>
    <w:p w14:paraId="73B43E72"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薛义定  市农机技术中心主任</w:t>
      </w:r>
    </w:p>
    <w:p w14:paraId="64CCA08F" w14:textId="77777777" w:rsidR="007E70A5" w:rsidRDefault="005047DC">
      <w:pPr>
        <w:widowControl w:val="0"/>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26个乡镇 乡镇长</w:t>
      </w:r>
    </w:p>
    <w:p w14:paraId="1938859D" w14:textId="77777777" w:rsidR="007E70A5" w:rsidRDefault="005047DC">
      <w:pPr>
        <w:widowControl w:val="0"/>
        <w:spacing w:line="60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领导小组下设办公室，办公室设在市农业农村局，张鹏同志兼任办公室主任，负责日常工作。</w:t>
      </w:r>
    </w:p>
    <w:sectPr w:rsidR="007E70A5" w:rsidSect="007E70A5">
      <w:footerReference w:type="default" r:id="rId7"/>
      <w:pgSz w:w="11906" w:h="16838"/>
      <w:pgMar w:top="1701" w:right="1701" w:bottom="1701" w:left="1701" w:header="720" w:footer="720" w:gutter="0"/>
      <w:pgNumType w:fmt="numberInDash"/>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26EE" w14:textId="77777777" w:rsidR="001D1084" w:rsidRDefault="001D1084" w:rsidP="007E70A5">
      <w:r>
        <w:separator/>
      </w:r>
    </w:p>
  </w:endnote>
  <w:endnote w:type="continuationSeparator" w:id="0">
    <w:p w14:paraId="7E913529" w14:textId="77777777" w:rsidR="001D1084" w:rsidRDefault="001D1084" w:rsidP="007E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D787" w14:textId="77777777" w:rsidR="007E70A5" w:rsidRDefault="001D1084">
    <w:pPr>
      <w:pStyle w:val="a5"/>
    </w:pPr>
    <w:r>
      <w:pict w14:anchorId="2915E34C">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14:paraId="47BDA490" w14:textId="77777777" w:rsidR="007E70A5" w:rsidRDefault="007E70A5">
                <w:pPr>
                  <w:pStyle w:val="a5"/>
                </w:pPr>
                <w:r>
                  <w:fldChar w:fldCharType="begin"/>
                </w:r>
                <w:r w:rsidR="005047DC">
                  <w:instrText xml:space="preserve"> PAGE  \* MERGEFORMAT </w:instrText>
                </w:r>
                <w:r>
                  <w:fldChar w:fldCharType="separate"/>
                </w:r>
                <w:r w:rsidR="00417FEA">
                  <w:rPr>
                    <w:noProof/>
                  </w:rPr>
                  <w:t>- 1 -</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7DDD" w14:textId="77777777" w:rsidR="001D1084" w:rsidRDefault="001D1084" w:rsidP="007E70A5">
      <w:r>
        <w:separator/>
      </w:r>
    </w:p>
  </w:footnote>
  <w:footnote w:type="continuationSeparator" w:id="0">
    <w:p w14:paraId="1AB70FC9" w14:textId="77777777" w:rsidR="001D1084" w:rsidRDefault="001D1084" w:rsidP="007E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mE0YWIwOTBjYTE0ZjQ5MmVkNDdiY2ZkNDM0MWNlNzUifQ=="/>
  </w:docVars>
  <w:rsids>
    <w:rsidRoot w:val="007E70A5"/>
    <w:rsid w:val="001D1084"/>
    <w:rsid w:val="00417FEA"/>
    <w:rsid w:val="005047DC"/>
    <w:rsid w:val="00702409"/>
    <w:rsid w:val="007E70A5"/>
    <w:rsid w:val="01542EB9"/>
    <w:rsid w:val="024A7E28"/>
    <w:rsid w:val="03525234"/>
    <w:rsid w:val="0435646F"/>
    <w:rsid w:val="04633852"/>
    <w:rsid w:val="05465378"/>
    <w:rsid w:val="06EE308D"/>
    <w:rsid w:val="0866037F"/>
    <w:rsid w:val="088F05AB"/>
    <w:rsid w:val="09414BF2"/>
    <w:rsid w:val="09B820B2"/>
    <w:rsid w:val="0AB23878"/>
    <w:rsid w:val="0AE92107"/>
    <w:rsid w:val="0C9E40C3"/>
    <w:rsid w:val="0D490D68"/>
    <w:rsid w:val="0E835B7C"/>
    <w:rsid w:val="0E90419B"/>
    <w:rsid w:val="0EEE53D5"/>
    <w:rsid w:val="11305211"/>
    <w:rsid w:val="117721FA"/>
    <w:rsid w:val="14855F31"/>
    <w:rsid w:val="14ED6C21"/>
    <w:rsid w:val="1537321C"/>
    <w:rsid w:val="173F07CF"/>
    <w:rsid w:val="19194F7D"/>
    <w:rsid w:val="19A54BF8"/>
    <w:rsid w:val="1B5776CB"/>
    <w:rsid w:val="1F8210FF"/>
    <w:rsid w:val="1FBF2370"/>
    <w:rsid w:val="21585C10"/>
    <w:rsid w:val="21F9124E"/>
    <w:rsid w:val="22BF6C4C"/>
    <w:rsid w:val="237957E7"/>
    <w:rsid w:val="25C66855"/>
    <w:rsid w:val="26E32C9C"/>
    <w:rsid w:val="27F077E5"/>
    <w:rsid w:val="28481571"/>
    <w:rsid w:val="28FE524D"/>
    <w:rsid w:val="2A911571"/>
    <w:rsid w:val="2B0F1914"/>
    <w:rsid w:val="2EF85D53"/>
    <w:rsid w:val="2F464330"/>
    <w:rsid w:val="31E6008F"/>
    <w:rsid w:val="32236CE0"/>
    <w:rsid w:val="32471B47"/>
    <w:rsid w:val="376F1629"/>
    <w:rsid w:val="39023DE1"/>
    <w:rsid w:val="39830383"/>
    <w:rsid w:val="3ABA01C7"/>
    <w:rsid w:val="3B443E1A"/>
    <w:rsid w:val="3E9C718F"/>
    <w:rsid w:val="3F170C41"/>
    <w:rsid w:val="40B3559D"/>
    <w:rsid w:val="40C17CBA"/>
    <w:rsid w:val="412F7727"/>
    <w:rsid w:val="41792E05"/>
    <w:rsid w:val="41DC601A"/>
    <w:rsid w:val="42550757"/>
    <w:rsid w:val="432120F0"/>
    <w:rsid w:val="44CF5ACE"/>
    <w:rsid w:val="46094995"/>
    <w:rsid w:val="46690BE6"/>
    <w:rsid w:val="48841674"/>
    <w:rsid w:val="4A0B3EF2"/>
    <w:rsid w:val="4A5902B2"/>
    <w:rsid w:val="4ADB5E1D"/>
    <w:rsid w:val="4C0F31A0"/>
    <w:rsid w:val="4E9C2393"/>
    <w:rsid w:val="4F7178F6"/>
    <w:rsid w:val="506D5C96"/>
    <w:rsid w:val="51247F7F"/>
    <w:rsid w:val="523535AB"/>
    <w:rsid w:val="530A0A25"/>
    <w:rsid w:val="549A1CD2"/>
    <w:rsid w:val="56EC1D0F"/>
    <w:rsid w:val="570212A2"/>
    <w:rsid w:val="571C3A45"/>
    <w:rsid w:val="59214F71"/>
    <w:rsid w:val="5A50380B"/>
    <w:rsid w:val="5CB84210"/>
    <w:rsid w:val="5D0064B1"/>
    <w:rsid w:val="5E6C692F"/>
    <w:rsid w:val="5EB51544"/>
    <w:rsid w:val="5F553A42"/>
    <w:rsid w:val="5F6B47EE"/>
    <w:rsid w:val="5FB67CE5"/>
    <w:rsid w:val="60972187"/>
    <w:rsid w:val="617F70AA"/>
    <w:rsid w:val="619051AE"/>
    <w:rsid w:val="6238149C"/>
    <w:rsid w:val="62624144"/>
    <w:rsid w:val="639D2946"/>
    <w:rsid w:val="63B35731"/>
    <w:rsid w:val="64044275"/>
    <w:rsid w:val="64C52E8F"/>
    <w:rsid w:val="65393D33"/>
    <w:rsid w:val="66AA4E85"/>
    <w:rsid w:val="679B4B20"/>
    <w:rsid w:val="6A9363BE"/>
    <w:rsid w:val="6CFA7F2C"/>
    <w:rsid w:val="6D1D5C8A"/>
    <w:rsid w:val="6DE83090"/>
    <w:rsid w:val="6E9D7F25"/>
    <w:rsid w:val="6F6D5F6D"/>
    <w:rsid w:val="712A11D4"/>
    <w:rsid w:val="720F435F"/>
    <w:rsid w:val="731A4E99"/>
    <w:rsid w:val="736D394E"/>
    <w:rsid w:val="75DB59F2"/>
    <w:rsid w:val="762561CD"/>
    <w:rsid w:val="777B1F7A"/>
    <w:rsid w:val="77BE24D9"/>
    <w:rsid w:val="79003D2D"/>
    <w:rsid w:val="79084B07"/>
    <w:rsid w:val="79EB5B10"/>
    <w:rsid w:val="7A601D17"/>
    <w:rsid w:val="7B14665D"/>
    <w:rsid w:val="7B876FA3"/>
    <w:rsid w:val="7C482268"/>
    <w:rsid w:val="7D6865DF"/>
    <w:rsid w:val="7EBE3B11"/>
    <w:rsid w:val="7FC8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7C8B5C"/>
  <w15:docId w15:val="{7E58F860-6CAB-40B5-9B5E-A1D71996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7E70A5"/>
    <w:pPr>
      <w:jc w:val="both"/>
    </w:pPr>
    <w:rPr>
      <w:rFonts w:ascii="Times New Roman" w:hAnsi="Times New Roman"/>
      <w:kern w:val="1"/>
      <w:szCs w:val="22"/>
    </w:rPr>
  </w:style>
  <w:style w:type="paragraph" w:styleId="2">
    <w:name w:val="heading 2"/>
    <w:basedOn w:val="a"/>
    <w:next w:val="a"/>
    <w:qFormat/>
    <w:rsid w:val="007E70A5"/>
    <w:pPr>
      <w:keepNext/>
      <w:keepLines/>
      <w:outlineLvl w:val="1"/>
    </w:pPr>
    <w:rPr>
      <w:rFonts w:cs="Times New Roman"/>
      <w:b/>
      <w:bCs/>
      <w:szCs w:val="32"/>
    </w:rPr>
  </w:style>
  <w:style w:type="paragraph" w:styleId="3">
    <w:name w:val="heading 3"/>
    <w:basedOn w:val="a"/>
    <w:next w:val="a"/>
    <w:qFormat/>
    <w:rsid w:val="007E70A5"/>
    <w:pPr>
      <w:keepNext/>
      <w:keepLines/>
      <w:spacing w:before="260" w:after="260" w:line="416" w:lineRule="auto"/>
      <w:outlineLvl w:val="2"/>
    </w:pPr>
    <w:rPr>
      <w:rFonts w:ascii="微软雅黑" w:eastAsia="微软雅黑" w:hAnsi="微软雅黑" w:cs="微软雅黑"/>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1"/>
    <w:unhideWhenUsed/>
    <w:qFormat/>
    <w:rsid w:val="007E70A5"/>
    <w:pPr>
      <w:ind w:left="120"/>
    </w:pPr>
    <w:rPr>
      <w:rFonts w:ascii="宋体" w:hAnsi="宋体"/>
      <w:sz w:val="28"/>
      <w:szCs w:val="28"/>
    </w:rPr>
  </w:style>
  <w:style w:type="paragraph" w:customStyle="1" w:styleId="21">
    <w:name w:val="正文文本 21"/>
    <w:basedOn w:val="a"/>
    <w:qFormat/>
    <w:rsid w:val="007E70A5"/>
    <w:pPr>
      <w:spacing w:line="480" w:lineRule="auto"/>
    </w:pPr>
  </w:style>
  <w:style w:type="paragraph" w:styleId="a4">
    <w:name w:val="Body Text Indent"/>
    <w:basedOn w:val="a"/>
    <w:qFormat/>
    <w:rsid w:val="007E70A5"/>
    <w:pPr>
      <w:ind w:leftChars="200" w:left="420"/>
    </w:pPr>
    <w:rPr>
      <w:rFonts w:cs="Times New Roman"/>
    </w:rPr>
  </w:style>
  <w:style w:type="paragraph" w:styleId="a5">
    <w:name w:val="footer"/>
    <w:basedOn w:val="a"/>
    <w:qFormat/>
    <w:rsid w:val="007E70A5"/>
    <w:pPr>
      <w:tabs>
        <w:tab w:val="center" w:pos="4153"/>
        <w:tab w:val="right" w:pos="8306"/>
      </w:tabs>
      <w:snapToGrid w:val="0"/>
      <w:jc w:val="left"/>
    </w:pPr>
    <w:rPr>
      <w:sz w:val="18"/>
    </w:rPr>
  </w:style>
  <w:style w:type="paragraph" w:styleId="a6">
    <w:name w:val="header"/>
    <w:basedOn w:val="a"/>
    <w:qFormat/>
    <w:rsid w:val="007E70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ody Text First Indent"/>
    <w:basedOn w:val="a3"/>
    <w:uiPriority w:val="99"/>
    <w:unhideWhenUsed/>
    <w:qFormat/>
    <w:rsid w:val="007E70A5"/>
    <w:pPr>
      <w:ind w:firstLineChars="100" w:firstLine="420"/>
    </w:pPr>
  </w:style>
  <w:style w:type="paragraph" w:styleId="20">
    <w:name w:val="Body Text First Indent 2"/>
    <w:basedOn w:val="a4"/>
    <w:qFormat/>
    <w:rsid w:val="007E70A5"/>
    <w:pPr>
      <w:ind w:firstLineChars="200" w:firstLine="420"/>
    </w:pPr>
    <w:rPr>
      <w:szCs w:val="24"/>
    </w:rPr>
  </w:style>
  <w:style w:type="character" w:customStyle="1" w:styleId="NormalCharacter">
    <w:name w:val="NormalCharacter"/>
    <w:qFormat/>
    <w:rsid w:val="007E70A5"/>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15999</cp:lastModifiedBy>
  <cp:revision>3</cp:revision>
  <cp:lastPrinted>2022-07-26T01:40:00Z</cp:lastPrinted>
  <dcterms:created xsi:type="dcterms:W3CDTF">2022-06-09T07:49:00Z</dcterms:created>
  <dcterms:modified xsi:type="dcterms:W3CDTF">2022-08-01T01:22:00Z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7300B6D15BEB4122942A8B14325B8A2C</vt:lpwstr>
  </property>
</Properties>
</file>