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邓教文〔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简体" w:hAnsi="仿宋" w:eastAsia="方正小标宋简体" w:cs="仿宋"/>
          <w:w w:val="90"/>
          <w:sz w:val="44"/>
          <w:szCs w:val="44"/>
        </w:rPr>
      </w:pPr>
      <w:r>
        <w:rPr>
          <w:rFonts w:hint="eastAsia" w:ascii="方正小标宋简体" w:hAnsi="仿宋" w:eastAsia="方正小标宋简体" w:cs="仿宋"/>
          <w:w w:val="90"/>
          <w:sz w:val="44"/>
          <w:szCs w:val="44"/>
        </w:rPr>
        <w:t>关于邓州市</w:t>
      </w:r>
      <w:r>
        <w:rPr>
          <w:rFonts w:ascii="方正小标宋简体" w:hAnsi="仿宋" w:eastAsia="方正小标宋简体" w:cs="仿宋"/>
          <w:w w:val="90"/>
          <w:sz w:val="44"/>
          <w:szCs w:val="44"/>
        </w:rPr>
        <w:t>20</w:t>
      </w:r>
      <w:r>
        <w:rPr>
          <w:rFonts w:hint="eastAsia" w:ascii="方正小标宋简体" w:hAnsi="仿宋" w:eastAsia="方正小标宋简体" w:cs="仿宋"/>
          <w:w w:val="90"/>
          <w:sz w:val="44"/>
          <w:szCs w:val="44"/>
          <w:lang w:val="en-US" w:eastAsia="zh-CN"/>
        </w:rPr>
        <w:t>23</w:t>
      </w:r>
      <w:r>
        <w:rPr>
          <w:rFonts w:hint="eastAsia" w:ascii="方正小标宋简体" w:hAnsi="仿宋" w:eastAsia="方正小标宋简体" w:cs="仿宋"/>
          <w:w w:val="90"/>
          <w:sz w:val="44"/>
          <w:szCs w:val="44"/>
        </w:rPr>
        <w:t>年普通高中招收分配生的意见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各中心校、各高中、局直学校：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根据《河南省教育厅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关于做好202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年普通高中招生工作的通知》（教基〔202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 w:cs="仿宋"/>
          <w:sz w:val="32"/>
          <w:szCs w:val="32"/>
        </w:rPr>
        <w:t>号）文件精神，现就我市一高中、二高中、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湍北高中</w:t>
      </w:r>
      <w:r>
        <w:rPr>
          <w:rFonts w:hint="eastAsia" w:ascii="仿宋" w:hAnsi="仿宋" w:eastAsia="仿宋" w:cs="仿宋"/>
          <w:sz w:val="32"/>
          <w:szCs w:val="32"/>
        </w:rPr>
        <w:t>招收分配生工作提出如下意见，请遵照执行。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一、招收分配生的学校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一高中、二高中、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湍北高中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二、招生计划及指标分配方法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我市分配生按招生计划的</w:t>
      </w:r>
      <w:r>
        <w:rPr>
          <w:rFonts w:ascii="仿宋" w:hAnsi="仿宋" w:eastAsia="仿宋" w:cs="仿宋"/>
          <w:sz w:val="32"/>
          <w:szCs w:val="32"/>
        </w:rPr>
        <w:t>50%</w:t>
      </w:r>
      <w:r>
        <w:rPr>
          <w:rFonts w:hint="eastAsia" w:ascii="仿宋" w:hAnsi="仿宋" w:eastAsia="仿宋" w:cs="仿宋"/>
          <w:sz w:val="32"/>
          <w:szCs w:val="32"/>
        </w:rPr>
        <w:t>执行，一高中、二高中、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湍北高中</w:t>
      </w:r>
      <w:r>
        <w:rPr>
          <w:rFonts w:hint="eastAsia" w:ascii="仿宋" w:hAnsi="仿宋" w:eastAsia="仿宋" w:cs="仿宋"/>
          <w:sz w:val="32"/>
          <w:szCs w:val="32"/>
        </w:rPr>
        <w:t>分配生计划分别为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</w:t>
      </w:r>
      <w:r>
        <w:rPr>
          <w:rFonts w:hint="eastAsia" w:ascii="仿宋" w:hAnsi="仿宋" w:eastAsia="仿宋" w:cs="仿宋"/>
          <w:sz w:val="32"/>
          <w:szCs w:val="32"/>
        </w:rPr>
        <w:t>人、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825</w:t>
      </w:r>
      <w:r>
        <w:rPr>
          <w:rFonts w:hint="eastAsia" w:ascii="仿宋" w:hAnsi="仿宋" w:eastAsia="仿宋" w:cs="仿宋"/>
          <w:sz w:val="32"/>
          <w:szCs w:val="32"/>
        </w:rPr>
        <w:t>人、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550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（二）指标分配方法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民办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初中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学校：</w:t>
      </w:r>
      <w:r>
        <w:rPr>
          <w:rFonts w:hint="eastAsia" w:ascii="仿宋" w:hAnsi="仿宋" w:eastAsia="仿宋" w:cs="仿宋"/>
          <w:sz w:val="32"/>
          <w:szCs w:val="32"/>
        </w:rPr>
        <w:t>分配生按全市一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</w:rPr>
        <w:t>、二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湍北高中</w:t>
      </w:r>
      <w:r>
        <w:rPr>
          <w:rFonts w:hint="eastAsia" w:ascii="仿宋" w:hAnsi="仿宋" w:eastAsia="仿宋" w:cs="仿宋"/>
          <w:sz w:val="32"/>
          <w:szCs w:val="32"/>
        </w:rPr>
        <w:t>分配生指标除以全市毕业生学生数，再乘以该校毕业人数确定。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.公办初中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学校：</w:t>
      </w:r>
      <w:r>
        <w:rPr>
          <w:rFonts w:hint="eastAsia" w:ascii="仿宋" w:hAnsi="仿宋" w:eastAsia="仿宋" w:cs="仿宋"/>
          <w:sz w:val="32"/>
          <w:szCs w:val="32"/>
        </w:rPr>
        <w:t>按分配生计划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</w:t>
      </w:r>
      <w:r>
        <w:rPr>
          <w:rFonts w:hint="eastAsia" w:ascii="仿宋" w:hAnsi="仿宋" w:eastAsia="仿宋" w:cs="仿宋"/>
          <w:sz w:val="32"/>
          <w:szCs w:val="32"/>
        </w:rPr>
        <w:t>（扣除民办学校分配生）除以统计局年报全市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常住人口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</w:t>
      </w:r>
      <w:r>
        <w:rPr>
          <w:rFonts w:hint="eastAsia" w:ascii="仿宋" w:hAnsi="仿宋" w:eastAsia="仿宋" w:cs="仿宋"/>
          <w:sz w:val="32"/>
          <w:szCs w:val="32"/>
        </w:rPr>
        <w:t>得出一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</w:rPr>
        <w:t>、二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湍北高中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分配系数</w:t>
      </w:r>
      <w:r>
        <w:rPr>
          <w:rFonts w:hint="eastAsia" w:ascii="仿宋" w:hAnsi="仿宋" w:eastAsia="仿宋" w:cs="仿宋"/>
          <w:sz w:val="32"/>
          <w:szCs w:val="32"/>
        </w:rPr>
        <w:t>，再乘以各乡镇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街区</w:t>
      </w:r>
      <w:r>
        <w:rPr>
          <w:rFonts w:hint="eastAsia" w:ascii="仿宋" w:hAnsi="仿宋" w:eastAsia="仿宋" w:cs="仿宋"/>
          <w:sz w:val="32"/>
          <w:szCs w:val="32"/>
        </w:rPr>
        <w:t>年报常住人口数得出一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</w:rPr>
        <w:t>、二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湍北高中</w:t>
      </w:r>
      <w:r>
        <w:rPr>
          <w:rFonts w:hint="eastAsia" w:ascii="仿宋" w:hAnsi="仿宋" w:eastAsia="仿宋" w:cs="仿宋"/>
          <w:sz w:val="32"/>
          <w:szCs w:val="32"/>
        </w:rPr>
        <w:t>各乡镇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街区</w:t>
      </w:r>
      <w:r>
        <w:rPr>
          <w:rFonts w:hint="eastAsia" w:ascii="仿宋" w:hAnsi="仿宋" w:eastAsia="仿宋" w:cs="仿宋"/>
          <w:sz w:val="32"/>
          <w:szCs w:val="32"/>
        </w:rPr>
        <w:t>分配生人数，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再</w:t>
      </w:r>
      <w:r>
        <w:rPr>
          <w:rFonts w:hint="eastAsia" w:ascii="仿宋" w:hAnsi="仿宋" w:eastAsia="仿宋" w:cs="仿宋"/>
          <w:sz w:val="32"/>
          <w:szCs w:val="32"/>
        </w:rPr>
        <w:t>结合各初中中招报名信息采集人数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按比例</w:t>
      </w:r>
      <w:r>
        <w:rPr>
          <w:rFonts w:hint="eastAsia" w:ascii="仿宋" w:hAnsi="仿宋" w:eastAsia="仿宋" w:cs="仿宋"/>
          <w:sz w:val="32"/>
          <w:szCs w:val="32"/>
        </w:rPr>
        <w:t>分配到各初中学校（一高中、二高中、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湍北高中</w:t>
      </w:r>
      <w:r>
        <w:rPr>
          <w:rFonts w:hint="eastAsia" w:ascii="仿宋" w:hAnsi="仿宋" w:eastAsia="仿宋" w:cs="仿宋"/>
          <w:sz w:val="32"/>
          <w:szCs w:val="32"/>
        </w:rPr>
        <w:t>系数分别为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0.000855100、0.000584225、000389480）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三、分配生录取资格及办法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分配生录取资格。</w:t>
      </w:r>
      <w:r>
        <w:rPr>
          <w:rFonts w:hint="eastAsia" w:ascii="仿宋" w:hAnsi="仿宋" w:eastAsia="仿宋" w:cs="仿宋"/>
          <w:sz w:val="32"/>
          <w:szCs w:val="32"/>
        </w:rPr>
        <w:t>分配生应具备以下条件：一、在该初中注册，并连续三年在该校就读的应届毕业生；二、综合素质评定结果符合要求；三、成绩在最低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录取</w:t>
      </w:r>
      <w:r>
        <w:rPr>
          <w:rFonts w:hint="eastAsia" w:ascii="仿宋" w:hAnsi="仿宋" w:eastAsia="仿宋" w:cs="仿宋"/>
          <w:sz w:val="32"/>
          <w:szCs w:val="32"/>
        </w:rPr>
        <w:t>控制分数线以内。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分配生录取办法。</w:t>
      </w:r>
      <w:r>
        <w:rPr>
          <w:rFonts w:hint="eastAsia" w:ascii="仿宋" w:hAnsi="仿宋" w:eastAsia="仿宋" w:cs="仿宋"/>
          <w:sz w:val="32"/>
          <w:szCs w:val="32"/>
        </w:rPr>
        <w:t>各高中按照招生计划划定基准分数线，分数线以下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分确定为该高中分配生最低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录取</w:t>
      </w:r>
      <w:r>
        <w:rPr>
          <w:rFonts w:hint="eastAsia" w:ascii="仿宋" w:hAnsi="仿宋" w:eastAsia="仿宋" w:cs="仿宋"/>
          <w:sz w:val="32"/>
          <w:szCs w:val="32"/>
        </w:rPr>
        <w:t>控制分数线。凡不能完成分配计划的学校，收回其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剩余</w:t>
      </w:r>
      <w:r>
        <w:rPr>
          <w:rFonts w:hint="eastAsia" w:ascii="仿宋" w:hAnsi="仿宋" w:eastAsia="仿宋" w:cs="仿宋"/>
          <w:sz w:val="32"/>
          <w:szCs w:val="32"/>
        </w:rPr>
        <w:t>分配生指标，纳入高中统招生计划全市统一录取。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3.分配生资格审查办法。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分配生的资格审查把关实行初中班主任、学校中招专干、校长和中心校中招专干、校长连带负责制。班主任、学校中招专干和校长是第一责任人。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（一）统一思想，提高认识，扎实做好宣传工作。</w:t>
      </w:r>
      <w:r>
        <w:rPr>
          <w:rFonts w:hint="eastAsia" w:ascii="仿宋" w:hAnsi="仿宋" w:eastAsia="仿宋" w:cs="仿宋"/>
          <w:sz w:val="32"/>
          <w:szCs w:val="32"/>
        </w:rPr>
        <w:t>普通高中招生实行分配生制度是促进义务教育均衡发展、促进教育公平的重要措施，对推动基础教育课程改革、办人民满意的教育具有重要意义。各单位要充分认识做好此项工作的重要性，认真做好宣传工作。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（二）认真贯彻落实分配生公示制度，确保此项工作公开、公正、公平。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对确认享受分配生政策资格的考生名单要在学校进行公示，公示</w:t>
      </w:r>
      <w:r>
        <w:rPr>
          <w:rFonts w:hint="eastAsia" w:ascii="仿宋" w:hAnsi="仿宋" w:eastAsia="仿宋" w:cs="仿宋"/>
          <w:sz w:val="32"/>
          <w:szCs w:val="32"/>
        </w:rPr>
        <w:t>时间不得少于一周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接受社会监督。</w:t>
      </w:r>
      <w:r>
        <w:rPr>
          <w:rFonts w:hint="eastAsia" w:ascii="仿宋" w:hAnsi="仿宋" w:eastAsia="仿宋" w:cs="仿宋"/>
          <w:sz w:val="32"/>
          <w:szCs w:val="32"/>
        </w:rPr>
        <w:t>分配生制度政策性强，社会关注度高，各单位一定要严明纪律，严格把关，自觉接受监督。凡因工作不力造成严重影响的，要从严追究相关人员的责任。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方正黑体简体" w:hAnsi="方正黑体简体" w:eastAsia="仿宋" w:cs="方正黑体简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本意见由邓州市教体局负责解释。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市教体局设立监督电话：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0377</w:t>
      </w:r>
      <w:r>
        <w:rPr>
          <w:rFonts w:hint="eastAsia" w:ascii="仿宋" w:hAnsi="仿宋" w:eastAsia="仿宋" w:cs="仿宋"/>
          <w:sz w:val="32"/>
          <w:szCs w:val="32"/>
        </w:rPr>
        <w:t>－</w:t>
      </w:r>
      <w:r>
        <w:rPr>
          <w:rFonts w:ascii="仿宋" w:hAnsi="仿宋" w:eastAsia="仿宋" w:cs="仿宋"/>
          <w:sz w:val="32"/>
          <w:szCs w:val="32"/>
        </w:rPr>
        <w:t>62168635</w:t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ascii="仿宋" w:hAnsi="仿宋" w:eastAsia="仿宋" w:cs="仿宋"/>
          <w:sz w:val="32"/>
          <w:szCs w:val="32"/>
        </w:rPr>
        <w:t>0377</w:t>
      </w:r>
      <w:r>
        <w:rPr>
          <w:rFonts w:hint="eastAsia" w:ascii="仿宋" w:hAnsi="仿宋" w:eastAsia="仿宋" w:cs="仿宋"/>
          <w:sz w:val="32"/>
          <w:szCs w:val="32"/>
        </w:rPr>
        <w:t>－</w:t>
      </w:r>
      <w:r>
        <w:rPr>
          <w:rFonts w:ascii="仿宋" w:hAnsi="仿宋" w:eastAsia="仿宋" w:cs="仿宋"/>
          <w:sz w:val="32"/>
          <w:szCs w:val="32"/>
        </w:rPr>
        <w:t>62168682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年一高中分配生计划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年二高中分配生计划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湍北高中</w:t>
      </w:r>
      <w:r>
        <w:rPr>
          <w:rFonts w:hint="eastAsia" w:ascii="仿宋" w:hAnsi="仿宋" w:eastAsia="仿宋" w:cs="仿宋"/>
          <w:sz w:val="32"/>
          <w:szCs w:val="32"/>
        </w:rPr>
        <w:t>分配生计划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邓州市教育体育局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年一高中分配生计划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1176"/>
        <w:gridCol w:w="1176"/>
        <w:gridCol w:w="1176"/>
        <w:gridCol w:w="1176"/>
        <w:gridCol w:w="117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社会人口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一初中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二初中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　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35798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　牛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　滩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　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26863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穰　东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55059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　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　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65243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　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　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32889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　林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　村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　渠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36683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　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　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　楼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　扒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　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　司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27577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　林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　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小杨营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　庄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　店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34888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　龙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874494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7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2633"/>
        <w:gridCol w:w="2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城区和民办学校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城区一初中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城区二初中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城区三初中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城区四初中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城区五初中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城区六初中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城区七初中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城区八初中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湍东实验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湍北实验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解放商城学校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致远学校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范仲淹公学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翰林学校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高集镇启航学校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构林镇博学学校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孟楼镇欣源学校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年二高中分配生计划</w:t>
      </w:r>
    </w:p>
    <w:tbl>
      <w:tblPr>
        <w:tblStyle w:val="4"/>
        <w:tblW w:w="92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006"/>
        <w:gridCol w:w="1171"/>
        <w:gridCol w:w="1096"/>
        <w:gridCol w:w="1176"/>
        <w:gridCol w:w="1176"/>
        <w:gridCol w:w="117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社会人口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一初中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二初中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　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35798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　牛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　滩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　庄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26863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穰　东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55059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　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　营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　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　庄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32889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　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　村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　渠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　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　桥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　楼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　扒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　营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32612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　司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27577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　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　集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小杨营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　庄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　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34888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　龙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874494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" w:leftChars="-20" w:right="-42" w:rightChars="-2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8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746"/>
        <w:gridCol w:w="2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城区和民办学校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城区一初中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城区二初中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城区三初中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城区四初中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城区五初中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城区六初中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城区七初中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城区八初中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湍东实验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湍北实验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解放商城学校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致远学校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范仲淹公学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翰林学校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高集镇启航学校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构林镇博学学校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孟楼镇欣源学校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湍北高中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分配生计划</w:t>
      </w:r>
    </w:p>
    <w:tbl>
      <w:tblPr>
        <w:tblStyle w:val="4"/>
        <w:tblW w:w="8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30"/>
        <w:gridCol w:w="1176"/>
        <w:gridCol w:w="1176"/>
        <w:gridCol w:w="1176"/>
        <w:gridCol w:w="1031"/>
        <w:gridCol w:w="1030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社会人口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一初中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二初中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　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35798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　牛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汲　滩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　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穰　东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55059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　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　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65243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　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　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32889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　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39634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　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　渠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　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　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35122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　楼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　扒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　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32612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　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27577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　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　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小杨营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　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　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34888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　龙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874494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8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2780"/>
        <w:gridCol w:w="2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城区和民办学校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城区一初中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城区二初中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城区三初中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城区四初中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城区五初中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城区六初中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城区七初中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城区八初中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湍东实验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湍北实验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思源学校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解放商城学校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致远学校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范仲淹公学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翰林学校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高集镇启航学校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构林镇博学学校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孟楼镇欣源学校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5" w:type="default"/>
      <w:pgSz w:w="11906" w:h="16838"/>
      <w:pgMar w:top="1928" w:right="1474" w:bottom="1701" w:left="1474" w:header="851" w:footer="1417" w:gutter="737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988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85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jc w:val="center"/>
                            <w:textAlignment w:val="auto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78.65pt;mso-position-horizontal:outside;mso-position-horizontal-relative:margin;z-index:251659264;mso-width-relative:page;mso-height-relative:page;" filled="f" stroked="f" coordsize="21600,21600" o:gfxdata="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w3VKz1QAAAAUBAAAPAAAA&#10;AAAAAAEAIAAAACIAAABkcnMvZG93bnJldi54bWxQSwECFAAUAAAACACHTuJA90ZJ198BAAC1AwAA&#10;DgAAAAAAAAABACAAAAAk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jc w:val="center"/>
                      <w:textAlignment w:val="auto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YWQ4Yjg4ZmYxNzA0ZDg5MzNkY2Y3MzZmOGM4MDcifQ=="/>
  </w:docVars>
  <w:rsids>
    <w:rsidRoot w:val="00000000"/>
    <w:rsid w:val="06500E91"/>
    <w:rsid w:val="25D11E36"/>
    <w:rsid w:val="27597243"/>
    <w:rsid w:val="2B6C494F"/>
    <w:rsid w:val="2DA02A7F"/>
    <w:rsid w:val="31351978"/>
    <w:rsid w:val="369D12B8"/>
    <w:rsid w:val="3EDA1B55"/>
    <w:rsid w:val="435E6D10"/>
    <w:rsid w:val="4F251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2175</Words>
  <Characters>3091</Characters>
  <Lines>0</Lines>
  <Paragraphs>0</Paragraphs>
  <TotalTime>10</TotalTime>
  <ScaleCrop>false</ScaleCrop>
  <LinksUpToDate>false</LinksUpToDate>
  <CharactersWithSpaces>3225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2021-05-28T15:04:00Z</dcterms:created>
  <dc:creator>Administrator</dc:creator>
  <cp:lastModifiedBy>真够黑</cp:lastModifiedBy>
  <cp:lastPrinted>2023-06-06T01:07:06Z</cp:lastPrinted>
  <dcterms:modified xsi:type="dcterms:W3CDTF">2023-06-06T01:07:45Z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98773818206C47AEA6C8711FA7B0D15F_13</vt:lpwstr>
  </property>
</Properties>
</file>