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4C284" w14:textId="77777777" w:rsidR="00524DB5" w:rsidRPr="00524DB5" w:rsidRDefault="00524DB5" w:rsidP="00524DB5">
      <w:pPr>
        <w:spacing w:after="0" w:line="240" w:lineRule="atLeast"/>
        <w:rPr>
          <w:rFonts w:ascii="黑体" w:eastAsia="黑体" w:hAnsi="黑体" w:cs="黑体" w:hint="eastAsia"/>
          <w:spacing w:val="-20"/>
          <w:sz w:val="31"/>
          <w:szCs w:val="31"/>
          <w14:ligatures w14:val="none"/>
        </w:rPr>
      </w:pPr>
      <w:r w:rsidRPr="00524DB5">
        <w:rPr>
          <w:rFonts w:ascii="黑体" w:eastAsia="黑体" w:hAnsi="黑体" w:cs="黑体" w:hint="eastAsia"/>
          <w:spacing w:val="-20"/>
          <w:sz w:val="31"/>
          <w:szCs w:val="31"/>
          <w14:ligatures w14:val="none"/>
        </w:rPr>
        <w:t>附　件</w:t>
      </w:r>
    </w:p>
    <w:p w14:paraId="5AB7368A" w14:textId="77777777" w:rsidR="00524DB5" w:rsidRPr="00524DB5" w:rsidRDefault="00524DB5" w:rsidP="00524DB5">
      <w:pPr>
        <w:spacing w:beforeLines="50" w:before="156" w:afterLines="50" w:after="156" w:line="600" w:lineRule="exact"/>
        <w:jc w:val="center"/>
        <w:rPr>
          <w:rFonts w:ascii="方正小标宋简体" w:eastAsia="方正小标宋简体" w:hAnsi="方正小标宋简体" w:cs="方正小标宋简体" w:hint="eastAsia"/>
          <w:sz w:val="42"/>
          <w:szCs w:val="42"/>
          <w14:ligatures w14:val="none"/>
        </w:rPr>
      </w:pPr>
      <w:r w:rsidRPr="00524DB5">
        <w:rPr>
          <w:rFonts w:ascii="方正小标宋简体" w:eastAsia="方正小标宋简体" w:hAnsi="方正小标宋简体" w:cs="方正小标宋简体" w:hint="eastAsia"/>
          <w:sz w:val="42"/>
          <w:szCs w:val="42"/>
          <w14:ligatures w14:val="none"/>
        </w:rPr>
        <w:t>邓州市国有建设用地使用权拍卖出让方案</w:t>
      </w:r>
    </w:p>
    <w:p w14:paraId="41B43E40" w14:textId="77777777" w:rsidR="00524DB5" w:rsidRPr="00524DB5" w:rsidRDefault="00524DB5" w:rsidP="00524DB5">
      <w:pPr>
        <w:spacing w:afterLines="50" w:after="156" w:line="600" w:lineRule="exact"/>
        <w:jc w:val="center"/>
        <w:rPr>
          <w:rFonts w:ascii="仿宋" w:eastAsia="仿宋" w:hAnsi="仿宋" w:cs="仿宋" w:hint="eastAsia"/>
          <w:b/>
          <w:sz w:val="31"/>
          <w:szCs w:val="31"/>
          <w14:ligatures w14:val="none"/>
        </w:rPr>
      </w:pPr>
      <w:r w:rsidRPr="00524DB5">
        <w:rPr>
          <w:rFonts w:ascii="仿宋" w:eastAsia="仿宋" w:hAnsi="仿宋" w:cs="仿宋" w:hint="eastAsia"/>
          <w:sz w:val="31"/>
          <w:szCs w:val="31"/>
          <w14:ligatures w14:val="none"/>
        </w:rPr>
        <w:t>（ＤＴ〔2025〕22号）</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370"/>
        <w:gridCol w:w="573"/>
        <w:gridCol w:w="1408"/>
        <w:gridCol w:w="241"/>
        <w:gridCol w:w="972"/>
        <w:gridCol w:w="537"/>
        <w:gridCol w:w="107"/>
        <w:gridCol w:w="2954"/>
      </w:tblGrid>
      <w:tr w:rsidR="00524DB5" w:rsidRPr="00524DB5" w14:paraId="012D032A" w14:textId="77777777" w:rsidTr="0054546E">
        <w:trPr>
          <w:trHeight w:val="543"/>
          <w:jc w:val="center"/>
        </w:trPr>
        <w:tc>
          <w:tcPr>
            <w:tcW w:w="1417" w:type="dxa"/>
            <w:tcBorders>
              <w:top w:val="single" w:sz="4" w:space="0" w:color="auto"/>
              <w:left w:val="single" w:sz="4" w:space="0" w:color="auto"/>
              <w:bottom w:val="single" w:sz="4" w:space="0" w:color="auto"/>
              <w:right w:val="single" w:sz="4" w:space="0" w:color="auto"/>
            </w:tcBorders>
            <w:vAlign w:val="center"/>
          </w:tcPr>
          <w:p w14:paraId="3AC4E93A"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宗地名称</w:t>
            </w:r>
          </w:p>
        </w:tc>
        <w:tc>
          <w:tcPr>
            <w:tcW w:w="8162" w:type="dxa"/>
            <w:gridSpan w:val="8"/>
            <w:tcBorders>
              <w:top w:val="single" w:sz="4" w:space="0" w:color="auto"/>
              <w:left w:val="single" w:sz="4" w:space="0" w:color="auto"/>
              <w:bottom w:val="single" w:sz="4" w:space="0" w:color="auto"/>
              <w:right w:val="single" w:sz="4" w:space="0" w:color="auto"/>
            </w:tcBorders>
            <w:vAlign w:val="center"/>
          </w:tcPr>
          <w:p w14:paraId="2F3436F4" w14:textId="77777777" w:rsidR="00524DB5" w:rsidRPr="00524DB5" w:rsidRDefault="00524DB5" w:rsidP="00524DB5">
            <w:pPr>
              <w:spacing w:after="0" w:line="400" w:lineRule="exact"/>
              <w:jc w:val="both"/>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雷锋路北侧、规划一路西侧拍卖出让居住用地</w:t>
            </w:r>
          </w:p>
        </w:tc>
      </w:tr>
      <w:tr w:rsidR="00524DB5" w:rsidRPr="00524DB5" w14:paraId="61E54B11" w14:textId="77777777" w:rsidTr="0054546E">
        <w:trPr>
          <w:trHeight w:val="423"/>
          <w:jc w:val="center"/>
        </w:trPr>
        <w:tc>
          <w:tcPr>
            <w:tcW w:w="1417" w:type="dxa"/>
            <w:tcBorders>
              <w:top w:val="single" w:sz="4" w:space="0" w:color="auto"/>
              <w:left w:val="single" w:sz="4" w:space="0" w:color="auto"/>
              <w:bottom w:val="single" w:sz="4" w:space="0" w:color="auto"/>
              <w:right w:val="single" w:sz="4" w:space="0" w:color="auto"/>
            </w:tcBorders>
            <w:vAlign w:val="center"/>
          </w:tcPr>
          <w:p w14:paraId="36DF118A"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位    置</w:t>
            </w:r>
          </w:p>
        </w:tc>
        <w:tc>
          <w:tcPr>
            <w:tcW w:w="8162" w:type="dxa"/>
            <w:gridSpan w:val="8"/>
            <w:tcBorders>
              <w:top w:val="single" w:sz="4" w:space="0" w:color="auto"/>
              <w:left w:val="single" w:sz="4" w:space="0" w:color="auto"/>
              <w:bottom w:val="single" w:sz="4" w:space="0" w:color="auto"/>
              <w:right w:val="single" w:sz="4" w:space="0" w:color="auto"/>
            </w:tcBorders>
            <w:vAlign w:val="center"/>
          </w:tcPr>
          <w:p w14:paraId="26B0A637" w14:textId="77777777" w:rsidR="00524DB5" w:rsidRPr="00524DB5" w:rsidRDefault="00524DB5" w:rsidP="00524DB5">
            <w:pPr>
              <w:spacing w:after="0" w:line="400" w:lineRule="exact"/>
              <w:jc w:val="both"/>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雷锋路北侧、规划一路西侧</w:t>
            </w:r>
          </w:p>
        </w:tc>
      </w:tr>
      <w:tr w:rsidR="00524DB5" w:rsidRPr="00524DB5" w14:paraId="0A540FF5" w14:textId="77777777" w:rsidTr="0054546E">
        <w:trPr>
          <w:trHeight w:val="837"/>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14:paraId="347DC922"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基本情况</w:t>
            </w:r>
          </w:p>
        </w:tc>
        <w:tc>
          <w:tcPr>
            <w:tcW w:w="1370" w:type="dxa"/>
            <w:tcBorders>
              <w:top w:val="single" w:sz="4" w:space="0" w:color="auto"/>
              <w:left w:val="single" w:sz="4" w:space="0" w:color="auto"/>
              <w:bottom w:val="single" w:sz="4" w:space="0" w:color="auto"/>
              <w:right w:val="single" w:sz="4" w:space="0" w:color="auto"/>
            </w:tcBorders>
            <w:vAlign w:val="center"/>
          </w:tcPr>
          <w:p w14:paraId="5899DDCA"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面    积</w:t>
            </w:r>
          </w:p>
        </w:tc>
        <w:tc>
          <w:tcPr>
            <w:tcW w:w="1981" w:type="dxa"/>
            <w:gridSpan w:val="2"/>
            <w:tcBorders>
              <w:top w:val="single" w:sz="4" w:space="0" w:color="auto"/>
              <w:left w:val="single" w:sz="4" w:space="0" w:color="auto"/>
              <w:bottom w:val="single" w:sz="4" w:space="0" w:color="auto"/>
              <w:right w:val="single" w:sz="4" w:space="0" w:color="auto"/>
            </w:tcBorders>
            <w:vAlign w:val="center"/>
          </w:tcPr>
          <w:p w14:paraId="21DE7051"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8262.65㎡</w:t>
            </w:r>
          </w:p>
          <w:p w14:paraId="6D879669" w14:textId="77777777" w:rsidR="00524DB5" w:rsidRPr="00524DB5" w:rsidRDefault="00524DB5" w:rsidP="00524DB5">
            <w:pPr>
              <w:spacing w:after="0" w:line="400" w:lineRule="exact"/>
              <w:jc w:val="both"/>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（12.394亩）</w:t>
            </w:r>
          </w:p>
        </w:tc>
        <w:tc>
          <w:tcPr>
            <w:tcW w:w="1213" w:type="dxa"/>
            <w:gridSpan w:val="2"/>
            <w:tcBorders>
              <w:top w:val="single" w:sz="4" w:space="0" w:color="auto"/>
              <w:left w:val="single" w:sz="4" w:space="0" w:color="auto"/>
              <w:bottom w:val="single" w:sz="4" w:space="0" w:color="auto"/>
              <w:right w:val="single" w:sz="4" w:space="0" w:color="auto"/>
            </w:tcBorders>
            <w:vAlign w:val="center"/>
          </w:tcPr>
          <w:p w14:paraId="05A222D3"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用  途</w:t>
            </w:r>
          </w:p>
        </w:tc>
        <w:tc>
          <w:tcPr>
            <w:tcW w:w="3598" w:type="dxa"/>
            <w:gridSpan w:val="3"/>
            <w:tcBorders>
              <w:top w:val="single" w:sz="4" w:space="0" w:color="auto"/>
              <w:left w:val="single" w:sz="4" w:space="0" w:color="auto"/>
              <w:bottom w:val="single" w:sz="4" w:space="0" w:color="auto"/>
              <w:right w:val="single" w:sz="4" w:space="0" w:color="auto"/>
            </w:tcBorders>
            <w:vAlign w:val="center"/>
          </w:tcPr>
          <w:p w14:paraId="381EA2B0"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居住用地</w:t>
            </w:r>
          </w:p>
        </w:tc>
      </w:tr>
      <w:tr w:rsidR="00524DB5" w:rsidRPr="00524DB5" w14:paraId="15429D59" w14:textId="77777777" w:rsidTr="0054546E">
        <w:trPr>
          <w:trHeight w:val="423"/>
          <w:jc w:val="center"/>
        </w:trPr>
        <w:tc>
          <w:tcPr>
            <w:tcW w:w="1417" w:type="dxa"/>
            <w:vMerge/>
            <w:tcBorders>
              <w:top w:val="single" w:sz="4" w:space="0" w:color="auto"/>
              <w:left w:val="single" w:sz="4" w:space="0" w:color="auto"/>
              <w:bottom w:val="single" w:sz="4" w:space="0" w:color="auto"/>
              <w:right w:val="single" w:sz="4" w:space="0" w:color="auto"/>
            </w:tcBorders>
            <w:vAlign w:val="center"/>
          </w:tcPr>
          <w:p w14:paraId="55F4F18F" w14:textId="77777777" w:rsidR="00524DB5" w:rsidRPr="00524DB5" w:rsidRDefault="00524DB5" w:rsidP="00524DB5">
            <w:pPr>
              <w:spacing w:after="0" w:line="400" w:lineRule="exact"/>
              <w:jc w:val="both"/>
              <w:rPr>
                <w:rFonts w:ascii="仿宋" w:eastAsia="仿宋" w:hAnsi="仿宋" w:cs="仿宋" w:hint="eastAsia"/>
                <w:sz w:val="28"/>
                <w:szCs w:val="28"/>
                <w14:ligatures w14:val="none"/>
              </w:rPr>
            </w:pPr>
          </w:p>
        </w:tc>
        <w:tc>
          <w:tcPr>
            <w:tcW w:w="1370" w:type="dxa"/>
            <w:tcBorders>
              <w:top w:val="single" w:sz="4" w:space="0" w:color="auto"/>
              <w:left w:val="single" w:sz="4" w:space="0" w:color="auto"/>
              <w:bottom w:val="single" w:sz="4" w:space="0" w:color="auto"/>
              <w:right w:val="single" w:sz="4" w:space="0" w:color="auto"/>
            </w:tcBorders>
            <w:vAlign w:val="center"/>
          </w:tcPr>
          <w:p w14:paraId="30E3E6B3" w14:textId="77777777" w:rsidR="00524DB5" w:rsidRPr="00524DB5" w:rsidRDefault="00524DB5" w:rsidP="00524DB5">
            <w:pPr>
              <w:spacing w:after="0" w:line="400" w:lineRule="exact"/>
              <w:jc w:val="both"/>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出让年限</w:t>
            </w:r>
          </w:p>
        </w:tc>
        <w:tc>
          <w:tcPr>
            <w:tcW w:w="6792" w:type="dxa"/>
            <w:gridSpan w:val="7"/>
            <w:tcBorders>
              <w:top w:val="single" w:sz="4" w:space="0" w:color="auto"/>
              <w:left w:val="single" w:sz="4" w:space="0" w:color="auto"/>
              <w:bottom w:val="single" w:sz="4" w:space="0" w:color="auto"/>
              <w:right w:val="single" w:sz="4" w:space="0" w:color="auto"/>
            </w:tcBorders>
            <w:vAlign w:val="center"/>
          </w:tcPr>
          <w:p w14:paraId="32161C26"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70年</w:t>
            </w:r>
          </w:p>
        </w:tc>
      </w:tr>
      <w:tr w:rsidR="00524DB5" w:rsidRPr="00524DB5" w14:paraId="723AB1EA" w14:textId="77777777" w:rsidTr="0054546E">
        <w:trPr>
          <w:trHeight w:val="4557"/>
          <w:jc w:val="center"/>
        </w:trPr>
        <w:tc>
          <w:tcPr>
            <w:tcW w:w="1417" w:type="dxa"/>
            <w:tcBorders>
              <w:top w:val="single" w:sz="4" w:space="0" w:color="auto"/>
              <w:left w:val="single" w:sz="4" w:space="0" w:color="auto"/>
              <w:bottom w:val="single" w:sz="4" w:space="0" w:color="auto"/>
              <w:right w:val="single" w:sz="4" w:space="0" w:color="auto"/>
            </w:tcBorders>
            <w:vAlign w:val="center"/>
          </w:tcPr>
          <w:p w14:paraId="379B1402"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其他条件</w:t>
            </w:r>
          </w:p>
        </w:tc>
        <w:tc>
          <w:tcPr>
            <w:tcW w:w="8162" w:type="dxa"/>
            <w:gridSpan w:val="8"/>
            <w:tcBorders>
              <w:top w:val="single" w:sz="4" w:space="0" w:color="auto"/>
              <w:left w:val="single" w:sz="4" w:space="0" w:color="auto"/>
              <w:bottom w:val="single" w:sz="4" w:space="0" w:color="auto"/>
              <w:right w:val="single" w:sz="4" w:space="0" w:color="auto"/>
            </w:tcBorders>
            <w:vAlign w:val="center"/>
          </w:tcPr>
          <w:p w14:paraId="535B5ECD" w14:textId="77777777" w:rsidR="00524DB5" w:rsidRPr="00524DB5" w:rsidRDefault="00524DB5" w:rsidP="00524DB5">
            <w:pPr>
              <w:spacing w:after="0" w:line="400" w:lineRule="exact"/>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1.该宗地涉及原城中村改造和中心城区依法清理违法违规建筑处理遗留问题，土地使用权竞得方应无偿建设政府安置用房2640平方米，并且不享受优惠政策，相关安置问题及规划设计事宜请与邓州市自然资源和规划局联系，联系电话：17638986888;</w:t>
            </w:r>
          </w:p>
          <w:p w14:paraId="7350C2A6" w14:textId="77777777" w:rsidR="00524DB5" w:rsidRPr="00524DB5" w:rsidRDefault="00524DB5" w:rsidP="00524DB5">
            <w:pPr>
              <w:spacing w:after="0" w:line="400" w:lineRule="exact"/>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2.按照《南阳市社区居家养老服务体系建设指挥部关于印发&lt;南阳市社区居家养老服务体系建设要素保障若干意见&gt;的通知》执行；</w:t>
            </w:r>
          </w:p>
          <w:p w14:paraId="7C4854E2" w14:textId="77777777" w:rsidR="00524DB5" w:rsidRPr="00524DB5" w:rsidRDefault="00524DB5" w:rsidP="00524DB5">
            <w:pPr>
              <w:spacing w:after="0" w:line="400" w:lineRule="exact"/>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3.严格按照《编号4113812025TJ0000028规划条件通知书》执行；</w:t>
            </w:r>
          </w:p>
          <w:p w14:paraId="7DED6898" w14:textId="77777777" w:rsidR="00524DB5" w:rsidRPr="00524DB5" w:rsidRDefault="00524DB5" w:rsidP="00524DB5">
            <w:pPr>
              <w:spacing w:after="0" w:line="400" w:lineRule="exact"/>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4.竞得人需在邓州市注册新公司进行开发建设；</w:t>
            </w:r>
          </w:p>
          <w:p w14:paraId="17D29139" w14:textId="77777777" w:rsidR="00524DB5" w:rsidRPr="00524DB5" w:rsidRDefault="00524DB5" w:rsidP="00524DB5">
            <w:pPr>
              <w:spacing w:after="0" w:line="400" w:lineRule="exact"/>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5.施工按照河南省住建厅等11部门印发的《关于进一步加快推进装配式建筑发展的通知》相关规定执行；</w:t>
            </w:r>
          </w:p>
          <w:p w14:paraId="0419F0E2" w14:textId="77777777" w:rsidR="00524DB5" w:rsidRPr="00524DB5" w:rsidRDefault="00524DB5" w:rsidP="00524DB5">
            <w:pPr>
              <w:spacing w:after="0" w:line="400" w:lineRule="exact"/>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6.宗地上所修建的施工围挡</w:t>
            </w:r>
            <w:proofErr w:type="gramStart"/>
            <w:r w:rsidRPr="00524DB5">
              <w:rPr>
                <w:rFonts w:ascii="仿宋" w:eastAsia="仿宋" w:hAnsi="仿宋" w:cs="仿宋" w:hint="eastAsia"/>
                <w:sz w:val="28"/>
                <w:szCs w:val="28"/>
                <w14:ligatures w14:val="none"/>
              </w:rPr>
              <w:t>费用由竞得</w:t>
            </w:r>
            <w:proofErr w:type="gramEnd"/>
            <w:r w:rsidRPr="00524DB5">
              <w:rPr>
                <w:rFonts w:ascii="仿宋" w:eastAsia="仿宋" w:hAnsi="仿宋" w:cs="仿宋" w:hint="eastAsia"/>
                <w:sz w:val="28"/>
                <w:szCs w:val="28"/>
                <w14:ligatures w14:val="none"/>
              </w:rPr>
              <w:t>方据实结算。</w:t>
            </w:r>
          </w:p>
        </w:tc>
      </w:tr>
      <w:tr w:rsidR="00524DB5" w:rsidRPr="00524DB5" w14:paraId="1D6C26CA" w14:textId="77777777" w:rsidTr="0054546E">
        <w:trPr>
          <w:trHeight w:val="423"/>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14:paraId="50C85777"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规划设计条    件</w:t>
            </w:r>
          </w:p>
        </w:tc>
        <w:tc>
          <w:tcPr>
            <w:tcW w:w="1370" w:type="dxa"/>
            <w:tcBorders>
              <w:top w:val="single" w:sz="4" w:space="0" w:color="auto"/>
              <w:left w:val="single" w:sz="4" w:space="0" w:color="auto"/>
              <w:bottom w:val="single" w:sz="4" w:space="0" w:color="auto"/>
              <w:right w:val="single" w:sz="4" w:space="0" w:color="auto"/>
            </w:tcBorders>
            <w:vAlign w:val="center"/>
          </w:tcPr>
          <w:p w14:paraId="30D05B01"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容积率</w:t>
            </w:r>
          </w:p>
        </w:tc>
        <w:tc>
          <w:tcPr>
            <w:tcW w:w="2222" w:type="dxa"/>
            <w:gridSpan w:val="3"/>
            <w:tcBorders>
              <w:top w:val="single" w:sz="4" w:space="0" w:color="auto"/>
              <w:left w:val="single" w:sz="4" w:space="0" w:color="auto"/>
              <w:bottom w:val="single" w:sz="4" w:space="0" w:color="auto"/>
              <w:right w:val="single" w:sz="4" w:space="0" w:color="auto"/>
            </w:tcBorders>
            <w:vAlign w:val="center"/>
          </w:tcPr>
          <w:p w14:paraId="444008FC"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1.0＜FAR≤2.5</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67A57A4B"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建筑密度</w:t>
            </w:r>
          </w:p>
        </w:tc>
        <w:tc>
          <w:tcPr>
            <w:tcW w:w="3061" w:type="dxa"/>
            <w:gridSpan w:val="2"/>
            <w:tcBorders>
              <w:top w:val="single" w:sz="4" w:space="0" w:color="auto"/>
              <w:left w:val="single" w:sz="4" w:space="0" w:color="auto"/>
              <w:bottom w:val="single" w:sz="4" w:space="0" w:color="auto"/>
              <w:right w:val="single" w:sz="4" w:space="0" w:color="auto"/>
            </w:tcBorders>
            <w:vAlign w:val="center"/>
          </w:tcPr>
          <w:p w14:paraId="52518BC7"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≤22%</w:t>
            </w:r>
          </w:p>
        </w:tc>
      </w:tr>
      <w:tr w:rsidR="00524DB5" w:rsidRPr="00524DB5" w14:paraId="0C65559C" w14:textId="77777777" w:rsidTr="0054546E">
        <w:trPr>
          <w:trHeight w:val="423"/>
          <w:jc w:val="center"/>
        </w:trPr>
        <w:tc>
          <w:tcPr>
            <w:tcW w:w="1417" w:type="dxa"/>
            <w:vMerge/>
            <w:tcBorders>
              <w:top w:val="single" w:sz="4" w:space="0" w:color="auto"/>
              <w:left w:val="single" w:sz="4" w:space="0" w:color="auto"/>
              <w:bottom w:val="single" w:sz="4" w:space="0" w:color="auto"/>
              <w:right w:val="single" w:sz="4" w:space="0" w:color="auto"/>
            </w:tcBorders>
            <w:vAlign w:val="center"/>
          </w:tcPr>
          <w:p w14:paraId="5918D086" w14:textId="77777777" w:rsidR="00524DB5" w:rsidRPr="00524DB5" w:rsidRDefault="00524DB5" w:rsidP="00524DB5">
            <w:pPr>
              <w:spacing w:after="0" w:line="400" w:lineRule="exact"/>
              <w:rPr>
                <w:rFonts w:ascii="仿宋" w:eastAsia="仿宋" w:hAnsi="仿宋" w:cs="仿宋" w:hint="eastAsia"/>
                <w:sz w:val="28"/>
                <w:szCs w:val="28"/>
                <w14:ligatures w14:val="none"/>
              </w:rPr>
            </w:pPr>
          </w:p>
        </w:tc>
        <w:tc>
          <w:tcPr>
            <w:tcW w:w="1370" w:type="dxa"/>
            <w:tcBorders>
              <w:top w:val="single" w:sz="4" w:space="0" w:color="auto"/>
              <w:left w:val="single" w:sz="4" w:space="0" w:color="auto"/>
              <w:bottom w:val="single" w:sz="4" w:space="0" w:color="auto"/>
              <w:right w:val="single" w:sz="4" w:space="0" w:color="auto"/>
            </w:tcBorders>
            <w:vAlign w:val="center"/>
          </w:tcPr>
          <w:p w14:paraId="280486EA"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绿地率</w:t>
            </w:r>
          </w:p>
        </w:tc>
        <w:tc>
          <w:tcPr>
            <w:tcW w:w="2222" w:type="dxa"/>
            <w:gridSpan w:val="3"/>
            <w:tcBorders>
              <w:top w:val="single" w:sz="4" w:space="0" w:color="auto"/>
              <w:left w:val="single" w:sz="4" w:space="0" w:color="auto"/>
              <w:bottom w:val="single" w:sz="4" w:space="0" w:color="auto"/>
              <w:right w:val="single" w:sz="4" w:space="0" w:color="auto"/>
            </w:tcBorders>
            <w:vAlign w:val="center"/>
          </w:tcPr>
          <w:p w14:paraId="50B87781"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≥35%</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4FCD680E"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竖向界限</w:t>
            </w:r>
          </w:p>
        </w:tc>
        <w:tc>
          <w:tcPr>
            <w:tcW w:w="3061" w:type="dxa"/>
            <w:gridSpan w:val="2"/>
            <w:tcBorders>
              <w:top w:val="single" w:sz="4" w:space="0" w:color="auto"/>
              <w:left w:val="single" w:sz="4" w:space="0" w:color="auto"/>
              <w:bottom w:val="single" w:sz="4" w:space="0" w:color="auto"/>
              <w:right w:val="single" w:sz="4" w:space="0" w:color="auto"/>
            </w:tcBorders>
            <w:vAlign w:val="center"/>
          </w:tcPr>
          <w:p w14:paraId="161DB2E9"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-10m≤ H≤54m</w:t>
            </w:r>
          </w:p>
        </w:tc>
      </w:tr>
      <w:tr w:rsidR="00524DB5" w:rsidRPr="00524DB5" w14:paraId="6BB540B4" w14:textId="77777777" w:rsidTr="0054546E">
        <w:trPr>
          <w:trHeight w:val="837"/>
          <w:jc w:val="center"/>
        </w:trPr>
        <w:tc>
          <w:tcPr>
            <w:tcW w:w="1417" w:type="dxa"/>
            <w:tcBorders>
              <w:top w:val="single" w:sz="4" w:space="0" w:color="auto"/>
              <w:left w:val="single" w:sz="4" w:space="0" w:color="auto"/>
              <w:bottom w:val="single" w:sz="4" w:space="0" w:color="auto"/>
              <w:right w:val="single" w:sz="4" w:space="0" w:color="auto"/>
            </w:tcBorders>
            <w:vAlign w:val="center"/>
          </w:tcPr>
          <w:p w14:paraId="269207A8"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地价评估结    果</w:t>
            </w:r>
          </w:p>
        </w:tc>
        <w:tc>
          <w:tcPr>
            <w:tcW w:w="8162" w:type="dxa"/>
            <w:gridSpan w:val="8"/>
            <w:tcBorders>
              <w:top w:val="single" w:sz="4" w:space="0" w:color="auto"/>
              <w:left w:val="single" w:sz="4" w:space="0" w:color="auto"/>
              <w:bottom w:val="single" w:sz="4" w:space="0" w:color="auto"/>
              <w:right w:val="single" w:sz="4" w:space="0" w:color="auto"/>
            </w:tcBorders>
            <w:vAlign w:val="center"/>
          </w:tcPr>
          <w:p w14:paraId="4B3C8488" w14:textId="77777777" w:rsidR="00524DB5" w:rsidRPr="00524DB5" w:rsidRDefault="00524DB5" w:rsidP="00524DB5">
            <w:pPr>
              <w:spacing w:after="0" w:line="400" w:lineRule="exact"/>
              <w:jc w:val="both"/>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2303.18万元</w:t>
            </w:r>
          </w:p>
        </w:tc>
      </w:tr>
      <w:tr w:rsidR="00524DB5" w:rsidRPr="00524DB5" w14:paraId="332690C2" w14:textId="77777777" w:rsidTr="0054546E">
        <w:trPr>
          <w:trHeight w:val="423"/>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14:paraId="2380176D"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出让条件</w:t>
            </w:r>
          </w:p>
        </w:tc>
        <w:tc>
          <w:tcPr>
            <w:tcW w:w="1943" w:type="dxa"/>
            <w:gridSpan w:val="2"/>
            <w:tcBorders>
              <w:top w:val="single" w:sz="4" w:space="0" w:color="auto"/>
              <w:left w:val="single" w:sz="4" w:space="0" w:color="auto"/>
              <w:bottom w:val="single" w:sz="4" w:space="0" w:color="auto"/>
              <w:right w:val="single" w:sz="4" w:space="0" w:color="auto"/>
            </w:tcBorders>
            <w:vAlign w:val="center"/>
          </w:tcPr>
          <w:p w14:paraId="040F88F1"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土地开发程度</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63053EF2"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三通</w:t>
            </w:r>
          </w:p>
        </w:tc>
        <w:tc>
          <w:tcPr>
            <w:tcW w:w="1616" w:type="dxa"/>
            <w:gridSpan w:val="3"/>
            <w:tcBorders>
              <w:top w:val="single" w:sz="4" w:space="0" w:color="auto"/>
              <w:left w:val="single" w:sz="4" w:space="0" w:color="auto"/>
              <w:bottom w:val="single" w:sz="4" w:space="0" w:color="auto"/>
              <w:right w:val="single" w:sz="4" w:space="0" w:color="auto"/>
            </w:tcBorders>
            <w:vAlign w:val="center"/>
          </w:tcPr>
          <w:p w14:paraId="5B4CA8FF"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出让方式</w:t>
            </w:r>
          </w:p>
        </w:tc>
        <w:tc>
          <w:tcPr>
            <w:tcW w:w="2954" w:type="dxa"/>
            <w:tcBorders>
              <w:top w:val="single" w:sz="4" w:space="0" w:color="auto"/>
              <w:left w:val="single" w:sz="4" w:space="0" w:color="auto"/>
              <w:bottom w:val="single" w:sz="4" w:space="0" w:color="auto"/>
              <w:right w:val="single" w:sz="4" w:space="0" w:color="auto"/>
            </w:tcBorders>
            <w:vAlign w:val="center"/>
          </w:tcPr>
          <w:p w14:paraId="26FC2BBC"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拍卖方式</w:t>
            </w:r>
          </w:p>
        </w:tc>
      </w:tr>
      <w:tr w:rsidR="00524DB5" w:rsidRPr="00524DB5" w14:paraId="79E86EA6" w14:textId="77777777" w:rsidTr="0054546E">
        <w:trPr>
          <w:trHeight w:val="423"/>
          <w:jc w:val="center"/>
        </w:trPr>
        <w:tc>
          <w:tcPr>
            <w:tcW w:w="1417" w:type="dxa"/>
            <w:vMerge/>
            <w:tcBorders>
              <w:top w:val="single" w:sz="4" w:space="0" w:color="auto"/>
              <w:left w:val="single" w:sz="4" w:space="0" w:color="auto"/>
              <w:bottom w:val="single" w:sz="4" w:space="0" w:color="auto"/>
              <w:right w:val="single" w:sz="4" w:space="0" w:color="auto"/>
            </w:tcBorders>
            <w:vAlign w:val="center"/>
          </w:tcPr>
          <w:p w14:paraId="698C2490" w14:textId="77777777" w:rsidR="00524DB5" w:rsidRPr="00524DB5" w:rsidRDefault="00524DB5" w:rsidP="00524DB5">
            <w:pPr>
              <w:spacing w:after="0" w:line="400" w:lineRule="exact"/>
              <w:rPr>
                <w:rFonts w:ascii="仿宋" w:eastAsia="仿宋" w:hAnsi="仿宋" w:cs="仿宋" w:hint="eastAsia"/>
                <w:sz w:val="28"/>
                <w:szCs w:val="28"/>
                <w14:ligatures w14:val="none"/>
              </w:rPr>
            </w:pPr>
          </w:p>
        </w:tc>
        <w:tc>
          <w:tcPr>
            <w:tcW w:w="1943" w:type="dxa"/>
            <w:gridSpan w:val="2"/>
            <w:tcBorders>
              <w:top w:val="single" w:sz="4" w:space="0" w:color="auto"/>
              <w:left w:val="single" w:sz="4" w:space="0" w:color="auto"/>
              <w:bottom w:val="single" w:sz="4" w:space="0" w:color="auto"/>
              <w:right w:val="single" w:sz="4" w:space="0" w:color="auto"/>
            </w:tcBorders>
            <w:vAlign w:val="center"/>
          </w:tcPr>
          <w:p w14:paraId="40638A18"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起始价</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45B59622"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2304万元</w:t>
            </w:r>
          </w:p>
        </w:tc>
        <w:tc>
          <w:tcPr>
            <w:tcW w:w="1616" w:type="dxa"/>
            <w:gridSpan w:val="3"/>
            <w:tcBorders>
              <w:top w:val="single" w:sz="4" w:space="0" w:color="auto"/>
              <w:left w:val="single" w:sz="4" w:space="0" w:color="auto"/>
              <w:bottom w:val="single" w:sz="4" w:space="0" w:color="auto"/>
              <w:right w:val="single" w:sz="4" w:space="0" w:color="auto"/>
            </w:tcBorders>
            <w:vAlign w:val="center"/>
          </w:tcPr>
          <w:p w14:paraId="624D60E7"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增价幅度</w:t>
            </w:r>
          </w:p>
        </w:tc>
        <w:tc>
          <w:tcPr>
            <w:tcW w:w="2954" w:type="dxa"/>
            <w:tcBorders>
              <w:top w:val="single" w:sz="4" w:space="0" w:color="auto"/>
              <w:left w:val="single" w:sz="4" w:space="0" w:color="auto"/>
              <w:bottom w:val="single" w:sz="4" w:space="0" w:color="auto"/>
              <w:right w:val="single" w:sz="4" w:space="0" w:color="auto"/>
            </w:tcBorders>
            <w:vAlign w:val="center"/>
          </w:tcPr>
          <w:p w14:paraId="4D8B73DB"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50万元</w:t>
            </w:r>
          </w:p>
        </w:tc>
      </w:tr>
      <w:tr w:rsidR="00524DB5" w:rsidRPr="00524DB5" w14:paraId="79F66069" w14:textId="77777777" w:rsidTr="0054546E">
        <w:trPr>
          <w:trHeight w:val="423"/>
          <w:jc w:val="center"/>
        </w:trPr>
        <w:tc>
          <w:tcPr>
            <w:tcW w:w="1417" w:type="dxa"/>
            <w:vMerge/>
            <w:tcBorders>
              <w:top w:val="single" w:sz="4" w:space="0" w:color="auto"/>
              <w:left w:val="single" w:sz="4" w:space="0" w:color="auto"/>
              <w:bottom w:val="single" w:sz="4" w:space="0" w:color="auto"/>
              <w:right w:val="single" w:sz="4" w:space="0" w:color="auto"/>
            </w:tcBorders>
            <w:vAlign w:val="center"/>
          </w:tcPr>
          <w:p w14:paraId="64E9CB31" w14:textId="77777777" w:rsidR="00524DB5" w:rsidRPr="00524DB5" w:rsidRDefault="00524DB5" w:rsidP="00524DB5">
            <w:pPr>
              <w:spacing w:after="0" w:line="400" w:lineRule="exact"/>
              <w:rPr>
                <w:rFonts w:ascii="仿宋" w:eastAsia="仿宋" w:hAnsi="仿宋" w:cs="仿宋" w:hint="eastAsia"/>
                <w:sz w:val="28"/>
                <w:szCs w:val="28"/>
                <w14:ligatures w14:val="none"/>
              </w:rPr>
            </w:pPr>
          </w:p>
        </w:tc>
        <w:tc>
          <w:tcPr>
            <w:tcW w:w="1943" w:type="dxa"/>
            <w:gridSpan w:val="2"/>
            <w:tcBorders>
              <w:top w:val="single" w:sz="4" w:space="0" w:color="auto"/>
              <w:left w:val="single" w:sz="4" w:space="0" w:color="auto"/>
              <w:bottom w:val="single" w:sz="4" w:space="0" w:color="auto"/>
              <w:right w:val="single" w:sz="4" w:space="0" w:color="auto"/>
            </w:tcBorders>
            <w:vAlign w:val="center"/>
          </w:tcPr>
          <w:p w14:paraId="7824FE6C"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竞买保证金</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E417D74"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1152万元</w:t>
            </w:r>
          </w:p>
        </w:tc>
        <w:tc>
          <w:tcPr>
            <w:tcW w:w="1616" w:type="dxa"/>
            <w:gridSpan w:val="3"/>
            <w:tcBorders>
              <w:top w:val="single" w:sz="4" w:space="0" w:color="auto"/>
              <w:left w:val="single" w:sz="4" w:space="0" w:color="auto"/>
              <w:bottom w:val="single" w:sz="4" w:space="0" w:color="auto"/>
              <w:right w:val="single" w:sz="4" w:space="0" w:color="auto"/>
            </w:tcBorders>
            <w:vAlign w:val="center"/>
          </w:tcPr>
          <w:p w14:paraId="7176ADAB"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是否有底价</w:t>
            </w:r>
          </w:p>
        </w:tc>
        <w:tc>
          <w:tcPr>
            <w:tcW w:w="2954" w:type="dxa"/>
            <w:tcBorders>
              <w:top w:val="single" w:sz="4" w:space="0" w:color="auto"/>
              <w:left w:val="single" w:sz="4" w:space="0" w:color="auto"/>
              <w:bottom w:val="single" w:sz="4" w:space="0" w:color="auto"/>
              <w:right w:val="single" w:sz="4" w:space="0" w:color="auto"/>
            </w:tcBorders>
            <w:vAlign w:val="center"/>
          </w:tcPr>
          <w:p w14:paraId="70F173DA"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无</w:t>
            </w:r>
          </w:p>
        </w:tc>
      </w:tr>
      <w:tr w:rsidR="00524DB5" w:rsidRPr="00524DB5" w14:paraId="2A2D40C4" w14:textId="77777777" w:rsidTr="0054546E">
        <w:trPr>
          <w:trHeight w:val="434"/>
          <w:jc w:val="center"/>
        </w:trPr>
        <w:tc>
          <w:tcPr>
            <w:tcW w:w="1417" w:type="dxa"/>
            <w:tcBorders>
              <w:top w:val="single" w:sz="4" w:space="0" w:color="auto"/>
              <w:left w:val="single" w:sz="4" w:space="0" w:color="auto"/>
              <w:bottom w:val="single" w:sz="4" w:space="0" w:color="auto"/>
              <w:right w:val="single" w:sz="4" w:space="0" w:color="auto"/>
            </w:tcBorders>
            <w:vAlign w:val="center"/>
          </w:tcPr>
          <w:p w14:paraId="7BDDA3D6"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lastRenderedPageBreak/>
              <w:t>备    注</w:t>
            </w:r>
          </w:p>
        </w:tc>
        <w:tc>
          <w:tcPr>
            <w:tcW w:w="8162" w:type="dxa"/>
            <w:gridSpan w:val="8"/>
            <w:tcBorders>
              <w:top w:val="single" w:sz="4" w:space="0" w:color="auto"/>
              <w:left w:val="single" w:sz="4" w:space="0" w:color="auto"/>
              <w:bottom w:val="single" w:sz="4" w:space="0" w:color="auto"/>
              <w:right w:val="single" w:sz="4" w:space="0" w:color="auto"/>
            </w:tcBorders>
            <w:vAlign w:val="center"/>
          </w:tcPr>
          <w:p w14:paraId="00E34727" w14:textId="77777777" w:rsidR="00524DB5" w:rsidRPr="00524DB5" w:rsidRDefault="00524DB5" w:rsidP="00524DB5">
            <w:pPr>
              <w:spacing w:after="0" w:line="400" w:lineRule="exact"/>
              <w:jc w:val="both"/>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成交总价款包括土地储备成本和代收税费，不包括契税。</w:t>
            </w:r>
          </w:p>
        </w:tc>
      </w:tr>
    </w:tbl>
    <w:p w14:paraId="251A6F61" w14:textId="77777777" w:rsidR="00524DB5" w:rsidRPr="00524DB5" w:rsidRDefault="00524DB5" w:rsidP="00524DB5">
      <w:pPr>
        <w:spacing w:beforeLines="50" w:before="156" w:afterLines="50" w:after="156" w:line="600" w:lineRule="exact"/>
        <w:jc w:val="center"/>
        <w:rPr>
          <w:rFonts w:ascii="方正小标宋简体" w:eastAsia="方正小标宋简体" w:hAnsi="方正小标宋简体" w:cs="方正小标宋简体" w:hint="eastAsia"/>
          <w:sz w:val="42"/>
          <w:szCs w:val="42"/>
          <w14:ligatures w14:val="none"/>
        </w:rPr>
      </w:pPr>
      <w:r w:rsidRPr="00524DB5">
        <w:rPr>
          <w:rFonts w:ascii="方正小标宋简体" w:eastAsia="方正小标宋简体" w:hAnsi="方正小标宋简体" w:cs="方正小标宋简体" w:hint="eastAsia"/>
          <w:sz w:val="42"/>
          <w:szCs w:val="42"/>
          <w14:ligatures w14:val="none"/>
        </w:rPr>
        <w:t>邓州市国有建设用地使用权拍卖出让方案</w:t>
      </w:r>
    </w:p>
    <w:p w14:paraId="022FA8DB" w14:textId="77777777" w:rsidR="00524DB5" w:rsidRPr="00524DB5" w:rsidRDefault="00524DB5" w:rsidP="00524DB5">
      <w:pPr>
        <w:spacing w:afterLines="50" w:after="156" w:line="600" w:lineRule="exact"/>
        <w:jc w:val="center"/>
        <w:rPr>
          <w:rFonts w:ascii="仿宋" w:eastAsia="仿宋" w:hAnsi="仿宋" w:cs="仿宋" w:hint="eastAsia"/>
          <w:sz w:val="31"/>
          <w:szCs w:val="31"/>
          <w14:ligatures w14:val="none"/>
        </w:rPr>
      </w:pPr>
      <w:r w:rsidRPr="00524DB5">
        <w:rPr>
          <w:rFonts w:ascii="仿宋" w:eastAsia="仿宋" w:hAnsi="仿宋" w:cs="仿宋" w:hint="eastAsia"/>
          <w:sz w:val="31"/>
          <w:szCs w:val="31"/>
          <w14:ligatures w14:val="none"/>
        </w:rPr>
        <w:t>（ＤＴ〔2025〕23号）</w:t>
      </w: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8"/>
        <w:gridCol w:w="1400"/>
        <w:gridCol w:w="531"/>
        <w:gridCol w:w="1639"/>
        <w:gridCol w:w="1130"/>
        <w:gridCol w:w="370"/>
        <w:gridCol w:w="299"/>
        <w:gridCol w:w="2742"/>
      </w:tblGrid>
      <w:tr w:rsidR="00524DB5" w:rsidRPr="00524DB5" w14:paraId="23BA353F" w14:textId="77777777" w:rsidTr="0054546E">
        <w:trPr>
          <w:trHeight w:val="675"/>
          <w:jc w:val="center"/>
        </w:trPr>
        <w:tc>
          <w:tcPr>
            <w:tcW w:w="1408" w:type="dxa"/>
            <w:tcBorders>
              <w:top w:val="single" w:sz="4" w:space="0" w:color="auto"/>
              <w:left w:val="single" w:sz="4" w:space="0" w:color="auto"/>
              <w:bottom w:val="single" w:sz="4" w:space="0" w:color="auto"/>
              <w:right w:val="single" w:sz="4" w:space="0" w:color="auto"/>
            </w:tcBorders>
            <w:vAlign w:val="center"/>
          </w:tcPr>
          <w:p w14:paraId="796D95C3" w14:textId="77777777" w:rsidR="00524DB5" w:rsidRPr="00524DB5" w:rsidRDefault="00524DB5" w:rsidP="00524DB5">
            <w:pPr>
              <w:spacing w:after="0" w:line="36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宗地名称</w:t>
            </w:r>
          </w:p>
        </w:tc>
        <w:tc>
          <w:tcPr>
            <w:tcW w:w="8111" w:type="dxa"/>
            <w:gridSpan w:val="7"/>
            <w:tcBorders>
              <w:top w:val="single" w:sz="4" w:space="0" w:color="auto"/>
              <w:left w:val="single" w:sz="4" w:space="0" w:color="auto"/>
              <w:bottom w:val="single" w:sz="4" w:space="0" w:color="auto"/>
              <w:right w:val="single" w:sz="4" w:space="0" w:color="auto"/>
            </w:tcBorders>
            <w:vAlign w:val="center"/>
          </w:tcPr>
          <w:p w14:paraId="7C1744E0" w14:textId="77777777" w:rsidR="00524DB5" w:rsidRPr="00524DB5" w:rsidRDefault="00524DB5" w:rsidP="00524DB5">
            <w:pPr>
              <w:spacing w:after="0" w:line="360" w:lineRule="auto"/>
              <w:jc w:val="both"/>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桑庄镇迎宾大道南侧、邓新路北侧拍卖出让物流仓储用地</w:t>
            </w:r>
          </w:p>
        </w:tc>
      </w:tr>
      <w:tr w:rsidR="00524DB5" w:rsidRPr="00524DB5" w14:paraId="7772552D" w14:textId="77777777" w:rsidTr="0054546E">
        <w:trPr>
          <w:trHeight w:val="675"/>
          <w:jc w:val="center"/>
        </w:trPr>
        <w:tc>
          <w:tcPr>
            <w:tcW w:w="1408" w:type="dxa"/>
            <w:tcBorders>
              <w:top w:val="single" w:sz="4" w:space="0" w:color="auto"/>
              <w:left w:val="single" w:sz="4" w:space="0" w:color="auto"/>
              <w:bottom w:val="single" w:sz="4" w:space="0" w:color="auto"/>
              <w:right w:val="single" w:sz="4" w:space="0" w:color="auto"/>
            </w:tcBorders>
            <w:vAlign w:val="center"/>
          </w:tcPr>
          <w:p w14:paraId="39996CB5" w14:textId="77777777" w:rsidR="00524DB5" w:rsidRPr="00524DB5" w:rsidRDefault="00524DB5" w:rsidP="00524DB5">
            <w:pPr>
              <w:spacing w:after="0" w:line="36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位    置</w:t>
            </w:r>
          </w:p>
        </w:tc>
        <w:tc>
          <w:tcPr>
            <w:tcW w:w="8111" w:type="dxa"/>
            <w:gridSpan w:val="7"/>
            <w:tcBorders>
              <w:top w:val="single" w:sz="4" w:space="0" w:color="auto"/>
              <w:left w:val="single" w:sz="4" w:space="0" w:color="auto"/>
              <w:bottom w:val="single" w:sz="4" w:space="0" w:color="auto"/>
              <w:right w:val="single" w:sz="4" w:space="0" w:color="auto"/>
            </w:tcBorders>
            <w:vAlign w:val="center"/>
          </w:tcPr>
          <w:p w14:paraId="4DEC25C8" w14:textId="77777777" w:rsidR="00524DB5" w:rsidRPr="00524DB5" w:rsidRDefault="00524DB5" w:rsidP="00524DB5">
            <w:pPr>
              <w:spacing w:after="0" w:line="360" w:lineRule="auto"/>
              <w:jc w:val="both"/>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桑庄镇迎宾大道南侧、邓新路北侧</w:t>
            </w:r>
          </w:p>
        </w:tc>
      </w:tr>
      <w:tr w:rsidR="00524DB5" w:rsidRPr="00524DB5" w14:paraId="4CD0FF0F" w14:textId="77777777" w:rsidTr="0054546E">
        <w:trPr>
          <w:trHeight w:val="863"/>
          <w:jc w:val="center"/>
        </w:trPr>
        <w:tc>
          <w:tcPr>
            <w:tcW w:w="1408" w:type="dxa"/>
            <w:vMerge w:val="restart"/>
            <w:tcBorders>
              <w:top w:val="single" w:sz="4" w:space="0" w:color="auto"/>
              <w:left w:val="single" w:sz="4" w:space="0" w:color="auto"/>
              <w:bottom w:val="single" w:sz="4" w:space="0" w:color="auto"/>
              <w:right w:val="single" w:sz="4" w:space="0" w:color="auto"/>
            </w:tcBorders>
            <w:vAlign w:val="center"/>
          </w:tcPr>
          <w:p w14:paraId="783A9249"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基本情况</w:t>
            </w:r>
          </w:p>
        </w:tc>
        <w:tc>
          <w:tcPr>
            <w:tcW w:w="1400" w:type="dxa"/>
            <w:tcBorders>
              <w:top w:val="single" w:sz="4" w:space="0" w:color="auto"/>
              <w:left w:val="single" w:sz="4" w:space="0" w:color="auto"/>
              <w:bottom w:val="single" w:sz="4" w:space="0" w:color="auto"/>
              <w:right w:val="single" w:sz="4" w:space="0" w:color="auto"/>
            </w:tcBorders>
            <w:vAlign w:val="center"/>
          </w:tcPr>
          <w:p w14:paraId="7A0AECEF"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面    积</w:t>
            </w:r>
          </w:p>
        </w:tc>
        <w:tc>
          <w:tcPr>
            <w:tcW w:w="2170" w:type="dxa"/>
            <w:gridSpan w:val="2"/>
            <w:tcBorders>
              <w:top w:val="single" w:sz="4" w:space="0" w:color="auto"/>
              <w:left w:val="single" w:sz="4" w:space="0" w:color="auto"/>
              <w:bottom w:val="single" w:sz="4" w:space="0" w:color="auto"/>
              <w:right w:val="single" w:sz="4" w:space="0" w:color="auto"/>
            </w:tcBorders>
            <w:vAlign w:val="center"/>
          </w:tcPr>
          <w:p w14:paraId="103074C1"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59498.54㎡</w:t>
            </w:r>
          </w:p>
          <w:p w14:paraId="2DFBC131"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（89.248亩）</w:t>
            </w:r>
          </w:p>
        </w:tc>
        <w:tc>
          <w:tcPr>
            <w:tcW w:w="1130" w:type="dxa"/>
            <w:tcBorders>
              <w:top w:val="single" w:sz="4" w:space="0" w:color="auto"/>
              <w:left w:val="single" w:sz="4" w:space="0" w:color="auto"/>
              <w:bottom w:val="single" w:sz="4" w:space="0" w:color="auto"/>
              <w:right w:val="single" w:sz="4" w:space="0" w:color="auto"/>
            </w:tcBorders>
            <w:vAlign w:val="center"/>
          </w:tcPr>
          <w:p w14:paraId="2E2F4DAB" w14:textId="77777777" w:rsidR="00524DB5" w:rsidRPr="00524DB5" w:rsidRDefault="00524DB5" w:rsidP="00524DB5">
            <w:pPr>
              <w:spacing w:after="0" w:line="36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用  途</w:t>
            </w:r>
          </w:p>
        </w:tc>
        <w:tc>
          <w:tcPr>
            <w:tcW w:w="3411" w:type="dxa"/>
            <w:gridSpan w:val="3"/>
            <w:tcBorders>
              <w:top w:val="single" w:sz="4" w:space="0" w:color="auto"/>
              <w:left w:val="single" w:sz="4" w:space="0" w:color="auto"/>
              <w:bottom w:val="single" w:sz="4" w:space="0" w:color="auto"/>
              <w:right w:val="single" w:sz="4" w:space="0" w:color="auto"/>
            </w:tcBorders>
            <w:vAlign w:val="center"/>
          </w:tcPr>
          <w:p w14:paraId="67C35CEE" w14:textId="77777777" w:rsidR="00524DB5" w:rsidRPr="00524DB5" w:rsidRDefault="00524DB5" w:rsidP="00524DB5">
            <w:pPr>
              <w:spacing w:after="0" w:line="36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物流仓储用地</w:t>
            </w:r>
          </w:p>
        </w:tc>
      </w:tr>
      <w:tr w:rsidR="00524DB5" w:rsidRPr="00524DB5" w14:paraId="697D3440" w14:textId="77777777" w:rsidTr="0054546E">
        <w:trPr>
          <w:trHeight w:val="675"/>
          <w:jc w:val="center"/>
        </w:trPr>
        <w:tc>
          <w:tcPr>
            <w:tcW w:w="1408" w:type="dxa"/>
            <w:vMerge/>
            <w:tcBorders>
              <w:top w:val="single" w:sz="4" w:space="0" w:color="auto"/>
              <w:left w:val="single" w:sz="4" w:space="0" w:color="auto"/>
              <w:bottom w:val="single" w:sz="4" w:space="0" w:color="auto"/>
              <w:right w:val="single" w:sz="4" w:space="0" w:color="auto"/>
            </w:tcBorders>
            <w:vAlign w:val="center"/>
          </w:tcPr>
          <w:p w14:paraId="08D5D22C" w14:textId="77777777" w:rsidR="00524DB5" w:rsidRPr="00524DB5" w:rsidRDefault="00524DB5" w:rsidP="00524DB5">
            <w:pPr>
              <w:spacing w:after="0" w:line="400" w:lineRule="exact"/>
              <w:jc w:val="both"/>
              <w:rPr>
                <w:rFonts w:ascii="仿宋" w:eastAsia="仿宋" w:hAnsi="仿宋" w:cs="仿宋" w:hint="eastAsia"/>
                <w:sz w:val="28"/>
                <w:szCs w:val="28"/>
                <w14:ligatures w14:val="none"/>
              </w:rPr>
            </w:pPr>
          </w:p>
        </w:tc>
        <w:tc>
          <w:tcPr>
            <w:tcW w:w="1400" w:type="dxa"/>
            <w:tcBorders>
              <w:top w:val="single" w:sz="4" w:space="0" w:color="auto"/>
              <w:left w:val="single" w:sz="4" w:space="0" w:color="auto"/>
              <w:bottom w:val="single" w:sz="4" w:space="0" w:color="auto"/>
              <w:right w:val="single" w:sz="4" w:space="0" w:color="auto"/>
            </w:tcBorders>
            <w:vAlign w:val="center"/>
          </w:tcPr>
          <w:p w14:paraId="0DEC8ECB" w14:textId="77777777" w:rsidR="00524DB5" w:rsidRPr="00524DB5" w:rsidRDefault="00524DB5" w:rsidP="00524DB5">
            <w:pPr>
              <w:spacing w:after="0" w:line="360" w:lineRule="auto"/>
              <w:jc w:val="both"/>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出让年限</w:t>
            </w:r>
          </w:p>
        </w:tc>
        <w:tc>
          <w:tcPr>
            <w:tcW w:w="6711" w:type="dxa"/>
            <w:gridSpan w:val="6"/>
            <w:tcBorders>
              <w:top w:val="single" w:sz="4" w:space="0" w:color="auto"/>
              <w:left w:val="single" w:sz="4" w:space="0" w:color="auto"/>
              <w:bottom w:val="single" w:sz="4" w:space="0" w:color="auto"/>
              <w:right w:val="single" w:sz="4" w:space="0" w:color="auto"/>
            </w:tcBorders>
            <w:vAlign w:val="center"/>
          </w:tcPr>
          <w:p w14:paraId="472ECD0D" w14:textId="77777777" w:rsidR="00524DB5" w:rsidRPr="00524DB5" w:rsidRDefault="00524DB5" w:rsidP="00524DB5">
            <w:pPr>
              <w:spacing w:after="0" w:line="36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50年</w:t>
            </w:r>
          </w:p>
        </w:tc>
      </w:tr>
      <w:tr w:rsidR="00524DB5" w:rsidRPr="00524DB5" w14:paraId="541B6C10" w14:textId="77777777" w:rsidTr="0054546E">
        <w:trPr>
          <w:trHeight w:val="2692"/>
          <w:jc w:val="center"/>
        </w:trPr>
        <w:tc>
          <w:tcPr>
            <w:tcW w:w="1408" w:type="dxa"/>
            <w:tcBorders>
              <w:top w:val="single" w:sz="4" w:space="0" w:color="auto"/>
              <w:left w:val="single" w:sz="4" w:space="0" w:color="auto"/>
              <w:bottom w:val="single" w:sz="4" w:space="0" w:color="auto"/>
              <w:right w:val="single" w:sz="4" w:space="0" w:color="auto"/>
            </w:tcBorders>
            <w:vAlign w:val="center"/>
          </w:tcPr>
          <w:p w14:paraId="034A74DD"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其他条件</w:t>
            </w:r>
          </w:p>
        </w:tc>
        <w:tc>
          <w:tcPr>
            <w:tcW w:w="8111" w:type="dxa"/>
            <w:gridSpan w:val="7"/>
            <w:tcBorders>
              <w:top w:val="single" w:sz="4" w:space="0" w:color="auto"/>
              <w:left w:val="single" w:sz="4" w:space="0" w:color="auto"/>
              <w:bottom w:val="single" w:sz="4" w:space="0" w:color="auto"/>
              <w:right w:val="single" w:sz="4" w:space="0" w:color="auto"/>
            </w:tcBorders>
            <w:vAlign w:val="center"/>
          </w:tcPr>
          <w:p w14:paraId="5A71EE31" w14:textId="77777777" w:rsidR="00524DB5" w:rsidRPr="00524DB5" w:rsidRDefault="00524DB5" w:rsidP="00524DB5">
            <w:pPr>
              <w:numPr>
                <w:ilvl w:val="0"/>
                <w:numId w:val="1"/>
              </w:numPr>
              <w:tabs>
                <w:tab w:val="left" w:pos="312"/>
              </w:tabs>
              <w:spacing w:after="0" w:line="400" w:lineRule="exact"/>
              <w:jc w:val="both"/>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严格按照《编号4113812025TJ0000034规划条件通知书》执行；</w:t>
            </w:r>
          </w:p>
          <w:p w14:paraId="5FCBB893" w14:textId="77777777" w:rsidR="00524DB5" w:rsidRPr="00524DB5" w:rsidRDefault="00524DB5" w:rsidP="00524DB5">
            <w:pPr>
              <w:spacing w:after="0" w:line="400" w:lineRule="exact"/>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2.竞得人需在邓州市注册新公司进行开发建设；</w:t>
            </w:r>
          </w:p>
          <w:p w14:paraId="2574CA07" w14:textId="77777777" w:rsidR="00524DB5" w:rsidRPr="00524DB5" w:rsidRDefault="00524DB5" w:rsidP="00524DB5">
            <w:pPr>
              <w:spacing w:after="0" w:line="400" w:lineRule="exact"/>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3.施工按照河南省住建厅等11部门印发的《关于进一步加快推进装配式建筑发展的通知》相关规定执行；</w:t>
            </w:r>
          </w:p>
          <w:p w14:paraId="0C77343B" w14:textId="77777777" w:rsidR="00524DB5" w:rsidRPr="00524DB5" w:rsidRDefault="00524DB5" w:rsidP="00524DB5">
            <w:pPr>
              <w:spacing w:after="0" w:line="400" w:lineRule="exact"/>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4.宗地上所修建的施工围挡</w:t>
            </w:r>
            <w:proofErr w:type="gramStart"/>
            <w:r w:rsidRPr="00524DB5">
              <w:rPr>
                <w:rFonts w:ascii="仿宋" w:eastAsia="仿宋" w:hAnsi="仿宋" w:cs="仿宋" w:hint="eastAsia"/>
                <w:sz w:val="28"/>
                <w:szCs w:val="28"/>
                <w14:ligatures w14:val="none"/>
              </w:rPr>
              <w:t>费用由竞得</w:t>
            </w:r>
            <w:proofErr w:type="gramEnd"/>
            <w:r w:rsidRPr="00524DB5">
              <w:rPr>
                <w:rFonts w:ascii="仿宋" w:eastAsia="仿宋" w:hAnsi="仿宋" w:cs="仿宋" w:hint="eastAsia"/>
                <w:sz w:val="28"/>
                <w:szCs w:val="28"/>
                <w14:ligatures w14:val="none"/>
              </w:rPr>
              <w:t>方据实结算。</w:t>
            </w:r>
          </w:p>
        </w:tc>
      </w:tr>
      <w:tr w:rsidR="00524DB5" w:rsidRPr="00524DB5" w14:paraId="3296A722" w14:textId="77777777" w:rsidTr="0054546E">
        <w:trPr>
          <w:trHeight w:val="675"/>
          <w:jc w:val="center"/>
        </w:trPr>
        <w:tc>
          <w:tcPr>
            <w:tcW w:w="1408" w:type="dxa"/>
            <w:vMerge w:val="restart"/>
            <w:tcBorders>
              <w:top w:val="single" w:sz="4" w:space="0" w:color="auto"/>
              <w:left w:val="single" w:sz="4" w:space="0" w:color="auto"/>
              <w:bottom w:val="single" w:sz="4" w:space="0" w:color="auto"/>
              <w:right w:val="single" w:sz="4" w:space="0" w:color="auto"/>
            </w:tcBorders>
            <w:vAlign w:val="center"/>
          </w:tcPr>
          <w:p w14:paraId="3B0D773B"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规划设计条    件</w:t>
            </w:r>
          </w:p>
        </w:tc>
        <w:tc>
          <w:tcPr>
            <w:tcW w:w="1400" w:type="dxa"/>
            <w:tcBorders>
              <w:top w:val="single" w:sz="4" w:space="0" w:color="auto"/>
              <w:left w:val="single" w:sz="4" w:space="0" w:color="auto"/>
              <w:bottom w:val="single" w:sz="4" w:space="0" w:color="auto"/>
              <w:right w:val="single" w:sz="4" w:space="0" w:color="auto"/>
            </w:tcBorders>
            <w:vAlign w:val="center"/>
          </w:tcPr>
          <w:p w14:paraId="0EA3EEF9" w14:textId="77777777" w:rsidR="00524DB5" w:rsidRPr="00524DB5" w:rsidRDefault="00524DB5" w:rsidP="00524DB5">
            <w:pPr>
              <w:spacing w:after="0" w:line="36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容积率</w:t>
            </w:r>
          </w:p>
        </w:tc>
        <w:tc>
          <w:tcPr>
            <w:tcW w:w="2170" w:type="dxa"/>
            <w:gridSpan w:val="2"/>
            <w:tcBorders>
              <w:top w:val="single" w:sz="4" w:space="0" w:color="auto"/>
              <w:left w:val="single" w:sz="4" w:space="0" w:color="auto"/>
              <w:bottom w:val="single" w:sz="4" w:space="0" w:color="auto"/>
              <w:right w:val="single" w:sz="4" w:space="0" w:color="auto"/>
            </w:tcBorders>
            <w:vAlign w:val="center"/>
          </w:tcPr>
          <w:p w14:paraId="42138672" w14:textId="77777777" w:rsidR="00524DB5" w:rsidRPr="00524DB5" w:rsidRDefault="00524DB5" w:rsidP="00524DB5">
            <w:pPr>
              <w:spacing w:after="0" w:line="36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FAR≥1.0</w:t>
            </w:r>
          </w:p>
        </w:tc>
        <w:tc>
          <w:tcPr>
            <w:tcW w:w="1500" w:type="dxa"/>
            <w:gridSpan w:val="2"/>
            <w:tcBorders>
              <w:top w:val="single" w:sz="4" w:space="0" w:color="auto"/>
              <w:left w:val="single" w:sz="4" w:space="0" w:color="auto"/>
              <w:bottom w:val="single" w:sz="4" w:space="0" w:color="auto"/>
              <w:right w:val="single" w:sz="4" w:space="0" w:color="auto"/>
            </w:tcBorders>
            <w:vAlign w:val="center"/>
          </w:tcPr>
          <w:p w14:paraId="0219A1E7" w14:textId="77777777" w:rsidR="00524DB5" w:rsidRPr="00524DB5" w:rsidRDefault="00524DB5" w:rsidP="00524DB5">
            <w:pPr>
              <w:spacing w:after="0" w:line="36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建筑密度</w:t>
            </w:r>
          </w:p>
        </w:tc>
        <w:tc>
          <w:tcPr>
            <w:tcW w:w="3041" w:type="dxa"/>
            <w:gridSpan w:val="2"/>
            <w:tcBorders>
              <w:top w:val="single" w:sz="4" w:space="0" w:color="auto"/>
              <w:left w:val="single" w:sz="4" w:space="0" w:color="auto"/>
              <w:bottom w:val="single" w:sz="4" w:space="0" w:color="auto"/>
              <w:right w:val="single" w:sz="4" w:space="0" w:color="auto"/>
            </w:tcBorders>
            <w:vAlign w:val="center"/>
          </w:tcPr>
          <w:p w14:paraId="2C64D045" w14:textId="77777777" w:rsidR="00524DB5" w:rsidRPr="00524DB5" w:rsidRDefault="00524DB5" w:rsidP="00524DB5">
            <w:pPr>
              <w:spacing w:after="0" w:line="36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≥40%</w:t>
            </w:r>
          </w:p>
        </w:tc>
      </w:tr>
      <w:tr w:rsidR="00524DB5" w:rsidRPr="00524DB5" w14:paraId="20906620" w14:textId="77777777" w:rsidTr="0054546E">
        <w:trPr>
          <w:trHeight w:val="675"/>
          <w:jc w:val="center"/>
        </w:trPr>
        <w:tc>
          <w:tcPr>
            <w:tcW w:w="1408" w:type="dxa"/>
            <w:vMerge/>
            <w:tcBorders>
              <w:top w:val="single" w:sz="4" w:space="0" w:color="auto"/>
              <w:left w:val="single" w:sz="4" w:space="0" w:color="auto"/>
              <w:bottom w:val="single" w:sz="4" w:space="0" w:color="auto"/>
              <w:right w:val="single" w:sz="4" w:space="0" w:color="auto"/>
            </w:tcBorders>
            <w:vAlign w:val="center"/>
          </w:tcPr>
          <w:p w14:paraId="58969971"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p>
        </w:tc>
        <w:tc>
          <w:tcPr>
            <w:tcW w:w="1400" w:type="dxa"/>
            <w:tcBorders>
              <w:top w:val="single" w:sz="4" w:space="0" w:color="auto"/>
              <w:left w:val="single" w:sz="4" w:space="0" w:color="auto"/>
              <w:bottom w:val="single" w:sz="4" w:space="0" w:color="auto"/>
              <w:right w:val="single" w:sz="4" w:space="0" w:color="auto"/>
            </w:tcBorders>
            <w:vAlign w:val="center"/>
          </w:tcPr>
          <w:p w14:paraId="248978F1" w14:textId="77777777" w:rsidR="00524DB5" w:rsidRPr="00524DB5" w:rsidRDefault="00524DB5" w:rsidP="00524DB5">
            <w:pPr>
              <w:spacing w:after="0" w:line="36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绿地率</w:t>
            </w:r>
          </w:p>
        </w:tc>
        <w:tc>
          <w:tcPr>
            <w:tcW w:w="2170" w:type="dxa"/>
            <w:gridSpan w:val="2"/>
            <w:tcBorders>
              <w:top w:val="single" w:sz="4" w:space="0" w:color="auto"/>
              <w:left w:val="single" w:sz="4" w:space="0" w:color="auto"/>
              <w:bottom w:val="single" w:sz="4" w:space="0" w:color="auto"/>
              <w:right w:val="single" w:sz="4" w:space="0" w:color="auto"/>
            </w:tcBorders>
            <w:vAlign w:val="center"/>
          </w:tcPr>
          <w:p w14:paraId="48F176D0" w14:textId="77777777" w:rsidR="00524DB5" w:rsidRPr="00524DB5" w:rsidRDefault="00524DB5" w:rsidP="00524DB5">
            <w:pPr>
              <w:spacing w:after="0" w:line="36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≥12%，且≤20%</w:t>
            </w:r>
          </w:p>
        </w:tc>
        <w:tc>
          <w:tcPr>
            <w:tcW w:w="1500" w:type="dxa"/>
            <w:gridSpan w:val="2"/>
            <w:tcBorders>
              <w:top w:val="single" w:sz="4" w:space="0" w:color="auto"/>
              <w:left w:val="single" w:sz="4" w:space="0" w:color="auto"/>
              <w:bottom w:val="single" w:sz="4" w:space="0" w:color="auto"/>
              <w:right w:val="single" w:sz="4" w:space="0" w:color="auto"/>
            </w:tcBorders>
            <w:vAlign w:val="center"/>
          </w:tcPr>
          <w:p w14:paraId="7267EB6B" w14:textId="77777777" w:rsidR="00524DB5" w:rsidRPr="00524DB5" w:rsidRDefault="00524DB5" w:rsidP="00524DB5">
            <w:pPr>
              <w:spacing w:after="0" w:line="36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竖向界限</w:t>
            </w:r>
          </w:p>
        </w:tc>
        <w:tc>
          <w:tcPr>
            <w:tcW w:w="3041" w:type="dxa"/>
            <w:gridSpan w:val="2"/>
            <w:tcBorders>
              <w:top w:val="single" w:sz="4" w:space="0" w:color="auto"/>
              <w:left w:val="single" w:sz="4" w:space="0" w:color="auto"/>
              <w:bottom w:val="single" w:sz="4" w:space="0" w:color="auto"/>
              <w:right w:val="single" w:sz="4" w:space="0" w:color="auto"/>
            </w:tcBorders>
            <w:vAlign w:val="center"/>
          </w:tcPr>
          <w:p w14:paraId="17BF4A41" w14:textId="77777777" w:rsidR="00524DB5" w:rsidRPr="00524DB5" w:rsidRDefault="00524DB5" w:rsidP="00524DB5">
            <w:pPr>
              <w:spacing w:after="0" w:line="36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-10m≤ H≤30m</w:t>
            </w:r>
          </w:p>
        </w:tc>
      </w:tr>
      <w:tr w:rsidR="00524DB5" w:rsidRPr="00524DB5" w14:paraId="0F95668E" w14:textId="77777777" w:rsidTr="0054546E">
        <w:trPr>
          <w:trHeight w:val="1340"/>
          <w:jc w:val="center"/>
        </w:trPr>
        <w:tc>
          <w:tcPr>
            <w:tcW w:w="1408" w:type="dxa"/>
            <w:tcBorders>
              <w:top w:val="single" w:sz="4" w:space="0" w:color="auto"/>
              <w:left w:val="single" w:sz="4" w:space="0" w:color="auto"/>
              <w:bottom w:val="single" w:sz="4" w:space="0" w:color="auto"/>
              <w:right w:val="single" w:sz="4" w:space="0" w:color="auto"/>
            </w:tcBorders>
            <w:vAlign w:val="center"/>
          </w:tcPr>
          <w:p w14:paraId="5EAA8A2D"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地价评估结    果</w:t>
            </w:r>
          </w:p>
        </w:tc>
        <w:tc>
          <w:tcPr>
            <w:tcW w:w="8111" w:type="dxa"/>
            <w:gridSpan w:val="7"/>
            <w:tcBorders>
              <w:top w:val="single" w:sz="4" w:space="0" w:color="auto"/>
              <w:left w:val="single" w:sz="4" w:space="0" w:color="auto"/>
              <w:bottom w:val="single" w:sz="4" w:space="0" w:color="auto"/>
              <w:right w:val="single" w:sz="4" w:space="0" w:color="auto"/>
            </w:tcBorders>
            <w:vAlign w:val="center"/>
          </w:tcPr>
          <w:p w14:paraId="4F83D529" w14:textId="77777777" w:rsidR="00524DB5" w:rsidRPr="00524DB5" w:rsidRDefault="00524DB5" w:rsidP="00524DB5">
            <w:pPr>
              <w:spacing w:after="0" w:line="24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2261.54万元</w:t>
            </w:r>
          </w:p>
        </w:tc>
      </w:tr>
      <w:tr w:rsidR="00524DB5" w:rsidRPr="00524DB5" w14:paraId="5C3E6FA9" w14:textId="77777777" w:rsidTr="0054546E">
        <w:trPr>
          <w:trHeight w:val="675"/>
          <w:jc w:val="center"/>
        </w:trPr>
        <w:tc>
          <w:tcPr>
            <w:tcW w:w="1408" w:type="dxa"/>
            <w:vMerge w:val="restart"/>
            <w:tcBorders>
              <w:top w:val="single" w:sz="4" w:space="0" w:color="auto"/>
              <w:left w:val="single" w:sz="4" w:space="0" w:color="auto"/>
              <w:bottom w:val="single" w:sz="4" w:space="0" w:color="auto"/>
              <w:right w:val="single" w:sz="4" w:space="0" w:color="auto"/>
            </w:tcBorders>
            <w:vAlign w:val="center"/>
          </w:tcPr>
          <w:p w14:paraId="718C1533" w14:textId="77777777" w:rsidR="00524DB5" w:rsidRPr="00524DB5" w:rsidRDefault="00524DB5" w:rsidP="00524DB5">
            <w:pPr>
              <w:spacing w:after="0" w:line="240" w:lineRule="atLeas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出让条件</w:t>
            </w:r>
          </w:p>
        </w:tc>
        <w:tc>
          <w:tcPr>
            <w:tcW w:w="1931" w:type="dxa"/>
            <w:gridSpan w:val="2"/>
            <w:tcBorders>
              <w:top w:val="single" w:sz="4" w:space="0" w:color="auto"/>
              <w:left w:val="single" w:sz="4" w:space="0" w:color="auto"/>
              <w:bottom w:val="single" w:sz="4" w:space="0" w:color="auto"/>
              <w:right w:val="single" w:sz="4" w:space="0" w:color="auto"/>
            </w:tcBorders>
            <w:vAlign w:val="center"/>
          </w:tcPr>
          <w:p w14:paraId="26162789" w14:textId="77777777" w:rsidR="00524DB5" w:rsidRPr="00524DB5" w:rsidRDefault="00524DB5" w:rsidP="00524DB5">
            <w:pPr>
              <w:spacing w:after="0" w:line="240" w:lineRule="atLeas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土地开发程度</w:t>
            </w:r>
          </w:p>
        </w:tc>
        <w:tc>
          <w:tcPr>
            <w:tcW w:w="1639" w:type="dxa"/>
            <w:tcBorders>
              <w:top w:val="single" w:sz="4" w:space="0" w:color="auto"/>
              <w:left w:val="single" w:sz="4" w:space="0" w:color="auto"/>
              <w:bottom w:val="single" w:sz="4" w:space="0" w:color="auto"/>
              <w:right w:val="single" w:sz="4" w:space="0" w:color="auto"/>
            </w:tcBorders>
            <w:vAlign w:val="center"/>
          </w:tcPr>
          <w:p w14:paraId="3AF77CB9" w14:textId="77777777" w:rsidR="00524DB5" w:rsidRPr="00524DB5" w:rsidRDefault="00524DB5" w:rsidP="00524DB5">
            <w:pPr>
              <w:spacing w:after="0" w:line="240" w:lineRule="atLeas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三通</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4378A9C3" w14:textId="77777777" w:rsidR="00524DB5" w:rsidRPr="00524DB5" w:rsidRDefault="00524DB5" w:rsidP="00524DB5">
            <w:pPr>
              <w:spacing w:after="0" w:line="240" w:lineRule="atLeas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出让方式</w:t>
            </w:r>
          </w:p>
        </w:tc>
        <w:tc>
          <w:tcPr>
            <w:tcW w:w="2742" w:type="dxa"/>
            <w:tcBorders>
              <w:top w:val="single" w:sz="4" w:space="0" w:color="auto"/>
              <w:left w:val="single" w:sz="4" w:space="0" w:color="auto"/>
              <w:bottom w:val="single" w:sz="4" w:space="0" w:color="auto"/>
              <w:right w:val="single" w:sz="4" w:space="0" w:color="auto"/>
            </w:tcBorders>
            <w:vAlign w:val="center"/>
          </w:tcPr>
          <w:p w14:paraId="07156E8B" w14:textId="77777777" w:rsidR="00524DB5" w:rsidRPr="00524DB5" w:rsidRDefault="00524DB5" w:rsidP="00524DB5">
            <w:pPr>
              <w:spacing w:after="0" w:line="240" w:lineRule="atLeas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拍卖方式</w:t>
            </w:r>
          </w:p>
        </w:tc>
      </w:tr>
      <w:tr w:rsidR="00524DB5" w:rsidRPr="00524DB5" w14:paraId="6C6FC056" w14:textId="77777777" w:rsidTr="0054546E">
        <w:trPr>
          <w:trHeight w:val="675"/>
          <w:jc w:val="center"/>
        </w:trPr>
        <w:tc>
          <w:tcPr>
            <w:tcW w:w="1408" w:type="dxa"/>
            <w:vMerge/>
            <w:tcBorders>
              <w:top w:val="single" w:sz="4" w:space="0" w:color="auto"/>
              <w:left w:val="single" w:sz="4" w:space="0" w:color="auto"/>
              <w:bottom w:val="single" w:sz="4" w:space="0" w:color="auto"/>
              <w:right w:val="single" w:sz="4" w:space="0" w:color="auto"/>
            </w:tcBorders>
            <w:vAlign w:val="center"/>
          </w:tcPr>
          <w:p w14:paraId="624E83D4" w14:textId="77777777" w:rsidR="00524DB5" w:rsidRPr="00524DB5" w:rsidRDefault="00524DB5" w:rsidP="00524DB5">
            <w:pPr>
              <w:widowControl/>
              <w:spacing w:after="0" w:line="240" w:lineRule="atLeast"/>
              <w:rPr>
                <w:rFonts w:ascii="仿宋" w:eastAsia="仿宋" w:hAnsi="仿宋" w:cs="仿宋" w:hint="eastAsia"/>
                <w:sz w:val="28"/>
                <w:szCs w:val="28"/>
                <w14:ligatures w14:val="none"/>
              </w:rPr>
            </w:pPr>
          </w:p>
        </w:tc>
        <w:tc>
          <w:tcPr>
            <w:tcW w:w="1931" w:type="dxa"/>
            <w:gridSpan w:val="2"/>
            <w:tcBorders>
              <w:top w:val="single" w:sz="4" w:space="0" w:color="auto"/>
              <w:left w:val="single" w:sz="4" w:space="0" w:color="auto"/>
              <w:bottom w:val="single" w:sz="4" w:space="0" w:color="auto"/>
              <w:right w:val="single" w:sz="4" w:space="0" w:color="auto"/>
            </w:tcBorders>
            <w:vAlign w:val="center"/>
          </w:tcPr>
          <w:p w14:paraId="79244942" w14:textId="77777777" w:rsidR="00524DB5" w:rsidRPr="00524DB5" w:rsidRDefault="00524DB5" w:rsidP="00524DB5">
            <w:pPr>
              <w:spacing w:after="0" w:line="240" w:lineRule="atLeas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起始价</w:t>
            </w:r>
          </w:p>
        </w:tc>
        <w:tc>
          <w:tcPr>
            <w:tcW w:w="1639" w:type="dxa"/>
            <w:tcBorders>
              <w:top w:val="single" w:sz="4" w:space="0" w:color="auto"/>
              <w:left w:val="single" w:sz="4" w:space="0" w:color="auto"/>
              <w:bottom w:val="single" w:sz="4" w:space="0" w:color="auto"/>
              <w:right w:val="single" w:sz="4" w:space="0" w:color="auto"/>
            </w:tcBorders>
            <w:vAlign w:val="center"/>
          </w:tcPr>
          <w:p w14:paraId="001B62BD" w14:textId="77777777" w:rsidR="00524DB5" w:rsidRPr="00524DB5" w:rsidRDefault="00524DB5" w:rsidP="00524DB5">
            <w:pPr>
              <w:spacing w:after="0" w:line="240" w:lineRule="atLeas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2262万元</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35A7A695" w14:textId="77777777" w:rsidR="00524DB5" w:rsidRPr="00524DB5" w:rsidRDefault="00524DB5" w:rsidP="00524DB5">
            <w:pPr>
              <w:spacing w:after="0" w:line="240" w:lineRule="atLeas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增价幅度</w:t>
            </w:r>
          </w:p>
        </w:tc>
        <w:tc>
          <w:tcPr>
            <w:tcW w:w="2742" w:type="dxa"/>
            <w:tcBorders>
              <w:top w:val="single" w:sz="4" w:space="0" w:color="auto"/>
              <w:left w:val="single" w:sz="4" w:space="0" w:color="auto"/>
              <w:bottom w:val="single" w:sz="4" w:space="0" w:color="auto"/>
              <w:right w:val="single" w:sz="4" w:space="0" w:color="auto"/>
            </w:tcBorders>
            <w:vAlign w:val="center"/>
          </w:tcPr>
          <w:p w14:paraId="7BAE6543" w14:textId="77777777" w:rsidR="00524DB5" w:rsidRPr="00524DB5" w:rsidRDefault="00524DB5" w:rsidP="00524DB5">
            <w:pPr>
              <w:spacing w:after="0" w:line="240" w:lineRule="atLeas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50万元</w:t>
            </w:r>
          </w:p>
        </w:tc>
      </w:tr>
      <w:tr w:rsidR="00524DB5" w:rsidRPr="00524DB5" w14:paraId="528B6CFB" w14:textId="77777777" w:rsidTr="0054546E">
        <w:trPr>
          <w:trHeight w:val="675"/>
          <w:jc w:val="center"/>
        </w:trPr>
        <w:tc>
          <w:tcPr>
            <w:tcW w:w="1408" w:type="dxa"/>
            <w:vMerge/>
            <w:tcBorders>
              <w:top w:val="single" w:sz="4" w:space="0" w:color="auto"/>
              <w:left w:val="single" w:sz="4" w:space="0" w:color="auto"/>
              <w:bottom w:val="single" w:sz="4" w:space="0" w:color="auto"/>
              <w:right w:val="single" w:sz="4" w:space="0" w:color="auto"/>
            </w:tcBorders>
            <w:vAlign w:val="center"/>
          </w:tcPr>
          <w:p w14:paraId="16328CF8" w14:textId="77777777" w:rsidR="00524DB5" w:rsidRPr="00524DB5" w:rsidRDefault="00524DB5" w:rsidP="00524DB5">
            <w:pPr>
              <w:widowControl/>
              <w:spacing w:after="0" w:line="240" w:lineRule="atLeast"/>
              <w:rPr>
                <w:rFonts w:ascii="仿宋" w:eastAsia="仿宋" w:hAnsi="仿宋" w:cs="仿宋" w:hint="eastAsia"/>
                <w:sz w:val="28"/>
                <w:szCs w:val="28"/>
                <w14:ligatures w14:val="none"/>
              </w:rPr>
            </w:pPr>
          </w:p>
        </w:tc>
        <w:tc>
          <w:tcPr>
            <w:tcW w:w="1931" w:type="dxa"/>
            <w:gridSpan w:val="2"/>
            <w:tcBorders>
              <w:top w:val="single" w:sz="4" w:space="0" w:color="auto"/>
              <w:left w:val="single" w:sz="4" w:space="0" w:color="auto"/>
              <w:bottom w:val="single" w:sz="4" w:space="0" w:color="auto"/>
              <w:right w:val="single" w:sz="4" w:space="0" w:color="auto"/>
            </w:tcBorders>
            <w:vAlign w:val="center"/>
          </w:tcPr>
          <w:p w14:paraId="2C56C4F6" w14:textId="77777777" w:rsidR="00524DB5" w:rsidRPr="00524DB5" w:rsidRDefault="00524DB5" w:rsidP="00524DB5">
            <w:pPr>
              <w:spacing w:after="0" w:line="240" w:lineRule="atLeas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竞买保证金</w:t>
            </w:r>
          </w:p>
        </w:tc>
        <w:tc>
          <w:tcPr>
            <w:tcW w:w="1639" w:type="dxa"/>
            <w:tcBorders>
              <w:top w:val="single" w:sz="4" w:space="0" w:color="auto"/>
              <w:left w:val="single" w:sz="4" w:space="0" w:color="auto"/>
              <w:bottom w:val="single" w:sz="4" w:space="0" w:color="auto"/>
              <w:right w:val="single" w:sz="4" w:space="0" w:color="auto"/>
            </w:tcBorders>
            <w:vAlign w:val="center"/>
          </w:tcPr>
          <w:p w14:paraId="17CED40E" w14:textId="77777777" w:rsidR="00524DB5" w:rsidRPr="00524DB5" w:rsidRDefault="00524DB5" w:rsidP="00524DB5">
            <w:pPr>
              <w:spacing w:after="0" w:line="240" w:lineRule="atLeas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1131万元</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74A9E9E2" w14:textId="77777777" w:rsidR="00524DB5" w:rsidRPr="00524DB5" w:rsidRDefault="00524DB5" w:rsidP="00524DB5">
            <w:pPr>
              <w:spacing w:after="0" w:line="240" w:lineRule="atLeas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是否有底价</w:t>
            </w:r>
          </w:p>
        </w:tc>
        <w:tc>
          <w:tcPr>
            <w:tcW w:w="2742" w:type="dxa"/>
            <w:tcBorders>
              <w:top w:val="single" w:sz="4" w:space="0" w:color="auto"/>
              <w:left w:val="single" w:sz="4" w:space="0" w:color="auto"/>
              <w:bottom w:val="single" w:sz="4" w:space="0" w:color="auto"/>
              <w:right w:val="single" w:sz="4" w:space="0" w:color="auto"/>
            </w:tcBorders>
            <w:vAlign w:val="center"/>
          </w:tcPr>
          <w:p w14:paraId="357E8A46" w14:textId="77777777" w:rsidR="00524DB5" w:rsidRPr="00524DB5" w:rsidRDefault="00524DB5" w:rsidP="00524DB5">
            <w:pPr>
              <w:spacing w:after="0" w:line="240" w:lineRule="atLeas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无</w:t>
            </w:r>
          </w:p>
        </w:tc>
      </w:tr>
      <w:tr w:rsidR="00524DB5" w:rsidRPr="00524DB5" w14:paraId="7CA020B1" w14:textId="77777777" w:rsidTr="0054546E">
        <w:trPr>
          <w:trHeight w:val="686"/>
          <w:jc w:val="center"/>
        </w:trPr>
        <w:tc>
          <w:tcPr>
            <w:tcW w:w="1408" w:type="dxa"/>
            <w:tcBorders>
              <w:top w:val="single" w:sz="4" w:space="0" w:color="auto"/>
              <w:left w:val="single" w:sz="4" w:space="0" w:color="auto"/>
              <w:bottom w:val="single" w:sz="4" w:space="0" w:color="auto"/>
              <w:right w:val="single" w:sz="4" w:space="0" w:color="auto"/>
            </w:tcBorders>
            <w:vAlign w:val="center"/>
          </w:tcPr>
          <w:p w14:paraId="49E0B2F3" w14:textId="77777777" w:rsidR="00524DB5" w:rsidRPr="00524DB5" w:rsidRDefault="00524DB5" w:rsidP="00524DB5">
            <w:pPr>
              <w:spacing w:after="0" w:line="36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备    注</w:t>
            </w:r>
          </w:p>
        </w:tc>
        <w:tc>
          <w:tcPr>
            <w:tcW w:w="8111" w:type="dxa"/>
            <w:gridSpan w:val="7"/>
            <w:tcBorders>
              <w:top w:val="single" w:sz="4" w:space="0" w:color="auto"/>
              <w:left w:val="single" w:sz="4" w:space="0" w:color="auto"/>
              <w:bottom w:val="single" w:sz="4" w:space="0" w:color="auto"/>
              <w:right w:val="single" w:sz="4" w:space="0" w:color="auto"/>
            </w:tcBorders>
            <w:vAlign w:val="center"/>
          </w:tcPr>
          <w:p w14:paraId="4C3DDEFB" w14:textId="77777777" w:rsidR="00524DB5" w:rsidRPr="00524DB5" w:rsidRDefault="00524DB5" w:rsidP="00524DB5">
            <w:pPr>
              <w:spacing w:after="0" w:line="360" w:lineRule="auto"/>
              <w:jc w:val="both"/>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成交总价款包括土地储备成本和代收税费，不包括契税。</w:t>
            </w:r>
          </w:p>
        </w:tc>
      </w:tr>
    </w:tbl>
    <w:p w14:paraId="26131A84" w14:textId="77777777" w:rsidR="00524DB5" w:rsidRPr="00524DB5" w:rsidRDefault="00524DB5" w:rsidP="00524DB5">
      <w:pPr>
        <w:spacing w:beforeLines="50" w:before="156" w:afterLines="50" w:after="156" w:line="600" w:lineRule="exact"/>
        <w:jc w:val="center"/>
        <w:rPr>
          <w:rFonts w:ascii="方正小标宋简体" w:eastAsia="方正小标宋简体" w:hAnsi="方正小标宋简体" w:cs="方正小标宋简体" w:hint="eastAsia"/>
          <w:sz w:val="42"/>
          <w:szCs w:val="42"/>
          <w14:ligatures w14:val="none"/>
        </w:rPr>
      </w:pPr>
      <w:r w:rsidRPr="00524DB5">
        <w:rPr>
          <w:rFonts w:ascii="方正小标宋简体" w:eastAsia="方正小标宋简体" w:hAnsi="方正小标宋简体" w:cs="方正小标宋简体" w:hint="eastAsia"/>
          <w:sz w:val="42"/>
          <w:szCs w:val="42"/>
          <w14:ligatures w14:val="none"/>
        </w:rPr>
        <w:t>邓州市国有建设用地使用权拍卖出让方案</w:t>
      </w:r>
    </w:p>
    <w:p w14:paraId="45ED094D" w14:textId="77777777" w:rsidR="00524DB5" w:rsidRPr="00524DB5" w:rsidRDefault="00524DB5" w:rsidP="00524DB5">
      <w:pPr>
        <w:spacing w:afterLines="50" w:after="156" w:line="600" w:lineRule="exact"/>
        <w:jc w:val="center"/>
        <w:rPr>
          <w:rFonts w:ascii="仿宋" w:eastAsia="仿宋" w:hAnsi="仿宋" w:cs="仿宋" w:hint="eastAsia"/>
          <w:sz w:val="31"/>
          <w:szCs w:val="31"/>
          <w14:ligatures w14:val="none"/>
        </w:rPr>
      </w:pPr>
      <w:r w:rsidRPr="00524DB5">
        <w:rPr>
          <w:rFonts w:ascii="仿宋" w:eastAsia="仿宋" w:hAnsi="仿宋" w:cs="仿宋" w:hint="eastAsia"/>
          <w:sz w:val="31"/>
          <w:szCs w:val="31"/>
          <w14:ligatures w14:val="none"/>
        </w:rPr>
        <w:t>（ＤＴ〔2025〕24号）</w:t>
      </w: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07"/>
        <w:gridCol w:w="622"/>
        <w:gridCol w:w="1473"/>
        <w:gridCol w:w="1095"/>
        <w:gridCol w:w="563"/>
        <w:gridCol w:w="2798"/>
      </w:tblGrid>
      <w:tr w:rsidR="00524DB5" w:rsidRPr="00524DB5" w14:paraId="71DA5A2D" w14:textId="77777777" w:rsidTr="0054546E">
        <w:trPr>
          <w:trHeight w:val="581"/>
          <w:jc w:val="center"/>
        </w:trPr>
        <w:tc>
          <w:tcPr>
            <w:tcW w:w="1381" w:type="dxa"/>
            <w:tcBorders>
              <w:top w:val="single" w:sz="4" w:space="0" w:color="auto"/>
              <w:left w:val="single" w:sz="4" w:space="0" w:color="auto"/>
              <w:bottom w:val="single" w:sz="4" w:space="0" w:color="auto"/>
              <w:right w:val="single" w:sz="4" w:space="0" w:color="auto"/>
            </w:tcBorders>
            <w:vAlign w:val="center"/>
          </w:tcPr>
          <w:p w14:paraId="318AB686"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宗地名称</w:t>
            </w:r>
          </w:p>
        </w:tc>
        <w:tc>
          <w:tcPr>
            <w:tcW w:w="7958" w:type="dxa"/>
            <w:gridSpan w:val="6"/>
            <w:tcBorders>
              <w:top w:val="single" w:sz="4" w:space="0" w:color="auto"/>
              <w:left w:val="single" w:sz="4" w:space="0" w:color="auto"/>
              <w:bottom w:val="single" w:sz="4" w:space="0" w:color="auto"/>
              <w:right w:val="single" w:sz="4" w:space="0" w:color="auto"/>
            </w:tcBorders>
            <w:vAlign w:val="center"/>
          </w:tcPr>
          <w:p w14:paraId="31890D92" w14:textId="77777777" w:rsidR="00524DB5" w:rsidRPr="00524DB5" w:rsidRDefault="00524DB5" w:rsidP="00524DB5">
            <w:pPr>
              <w:spacing w:after="0" w:line="400" w:lineRule="exact"/>
              <w:jc w:val="both"/>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桑庄镇迎宾大道南侧、邓新路北侧拍卖出让物流仓储用地</w:t>
            </w:r>
          </w:p>
        </w:tc>
      </w:tr>
      <w:tr w:rsidR="00524DB5" w:rsidRPr="00524DB5" w14:paraId="5D2FB151" w14:textId="77777777" w:rsidTr="0054546E">
        <w:trPr>
          <w:trHeight w:val="581"/>
          <w:jc w:val="center"/>
        </w:trPr>
        <w:tc>
          <w:tcPr>
            <w:tcW w:w="1381" w:type="dxa"/>
            <w:tcBorders>
              <w:top w:val="single" w:sz="4" w:space="0" w:color="auto"/>
              <w:left w:val="single" w:sz="4" w:space="0" w:color="auto"/>
              <w:bottom w:val="single" w:sz="4" w:space="0" w:color="auto"/>
              <w:right w:val="single" w:sz="4" w:space="0" w:color="auto"/>
            </w:tcBorders>
            <w:vAlign w:val="center"/>
          </w:tcPr>
          <w:p w14:paraId="60C25CC4"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位    置</w:t>
            </w:r>
          </w:p>
        </w:tc>
        <w:tc>
          <w:tcPr>
            <w:tcW w:w="7958" w:type="dxa"/>
            <w:gridSpan w:val="6"/>
            <w:tcBorders>
              <w:top w:val="single" w:sz="4" w:space="0" w:color="auto"/>
              <w:left w:val="single" w:sz="4" w:space="0" w:color="auto"/>
              <w:bottom w:val="single" w:sz="4" w:space="0" w:color="auto"/>
              <w:right w:val="single" w:sz="4" w:space="0" w:color="auto"/>
            </w:tcBorders>
            <w:vAlign w:val="center"/>
          </w:tcPr>
          <w:p w14:paraId="1B6DC51D" w14:textId="77777777" w:rsidR="00524DB5" w:rsidRPr="00524DB5" w:rsidRDefault="00524DB5" w:rsidP="00524DB5">
            <w:pPr>
              <w:spacing w:after="0" w:line="400" w:lineRule="exact"/>
              <w:jc w:val="both"/>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桑庄镇迎宾大道南侧、邓新路北侧</w:t>
            </w:r>
          </w:p>
        </w:tc>
      </w:tr>
      <w:tr w:rsidR="00524DB5" w:rsidRPr="00524DB5" w14:paraId="226409D1" w14:textId="77777777" w:rsidTr="0054546E">
        <w:trPr>
          <w:trHeight w:val="866"/>
          <w:jc w:val="center"/>
        </w:trPr>
        <w:tc>
          <w:tcPr>
            <w:tcW w:w="1381" w:type="dxa"/>
            <w:vMerge w:val="restart"/>
            <w:tcBorders>
              <w:top w:val="single" w:sz="4" w:space="0" w:color="auto"/>
              <w:left w:val="single" w:sz="4" w:space="0" w:color="auto"/>
              <w:bottom w:val="single" w:sz="4" w:space="0" w:color="auto"/>
              <w:right w:val="single" w:sz="4" w:space="0" w:color="auto"/>
            </w:tcBorders>
            <w:vAlign w:val="center"/>
          </w:tcPr>
          <w:p w14:paraId="09B24AB8"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基本情况</w:t>
            </w:r>
          </w:p>
        </w:tc>
        <w:tc>
          <w:tcPr>
            <w:tcW w:w="1407" w:type="dxa"/>
            <w:tcBorders>
              <w:top w:val="single" w:sz="4" w:space="0" w:color="auto"/>
              <w:left w:val="single" w:sz="4" w:space="0" w:color="auto"/>
              <w:bottom w:val="single" w:sz="4" w:space="0" w:color="auto"/>
              <w:right w:val="single" w:sz="4" w:space="0" w:color="auto"/>
            </w:tcBorders>
            <w:vAlign w:val="center"/>
          </w:tcPr>
          <w:p w14:paraId="17E9239A"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面    积</w:t>
            </w:r>
          </w:p>
        </w:tc>
        <w:tc>
          <w:tcPr>
            <w:tcW w:w="2095" w:type="dxa"/>
            <w:gridSpan w:val="2"/>
            <w:tcBorders>
              <w:top w:val="single" w:sz="4" w:space="0" w:color="auto"/>
              <w:left w:val="single" w:sz="4" w:space="0" w:color="auto"/>
              <w:bottom w:val="single" w:sz="4" w:space="0" w:color="auto"/>
              <w:right w:val="single" w:sz="4" w:space="0" w:color="auto"/>
            </w:tcBorders>
            <w:vAlign w:val="center"/>
          </w:tcPr>
          <w:p w14:paraId="66078B9B"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79231.81㎡</w:t>
            </w:r>
          </w:p>
          <w:p w14:paraId="4A83B025" w14:textId="77777777" w:rsidR="00524DB5" w:rsidRPr="00524DB5" w:rsidRDefault="00524DB5" w:rsidP="00524DB5">
            <w:pPr>
              <w:spacing w:after="0" w:line="400" w:lineRule="exact"/>
              <w:jc w:val="both"/>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（118.848亩）</w:t>
            </w:r>
          </w:p>
        </w:tc>
        <w:tc>
          <w:tcPr>
            <w:tcW w:w="1095" w:type="dxa"/>
            <w:tcBorders>
              <w:top w:val="single" w:sz="4" w:space="0" w:color="auto"/>
              <w:left w:val="single" w:sz="4" w:space="0" w:color="auto"/>
              <w:bottom w:val="single" w:sz="4" w:space="0" w:color="auto"/>
              <w:right w:val="single" w:sz="4" w:space="0" w:color="auto"/>
            </w:tcBorders>
            <w:vAlign w:val="center"/>
          </w:tcPr>
          <w:p w14:paraId="3909586E"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用  途</w:t>
            </w:r>
          </w:p>
        </w:tc>
        <w:tc>
          <w:tcPr>
            <w:tcW w:w="3361" w:type="dxa"/>
            <w:gridSpan w:val="2"/>
            <w:tcBorders>
              <w:top w:val="single" w:sz="4" w:space="0" w:color="auto"/>
              <w:left w:val="single" w:sz="4" w:space="0" w:color="auto"/>
              <w:bottom w:val="single" w:sz="4" w:space="0" w:color="auto"/>
              <w:right w:val="single" w:sz="4" w:space="0" w:color="auto"/>
            </w:tcBorders>
            <w:vAlign w:val="center"/>
          </w:tcPr>
          <w:p w14:paraId="36923766"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物流仓储用地</w:t>
            </w:r>
          </w:p>
        </w:tc>
      </w:tr>
      <w:tr w:rsidR="00524DB5" w:rsidRPr="00524DB5" w14:paraId="32D942A3" w14:textId="77777777" w:rsidTr="0054546E">
        <w:trPr>
          <w:trHeight w:val="581"/>
          <w:jc w:val="center"/>
        </w:trPr>
        <w:tc>
          <w:tcPr>
            <w:tcW w:w="1381" w:type="dxa"/>
            <w:vMerge/>
            <w:tcBorders>
              <w:top w:val="single" w:sz="4" w:space="0" w:color="auto"/>
              <w:left w:val="single" w:sz="4" w:space="0" w:color="auto"/>
              <w:bottom w:val="single" w:sz="4" w:space="0" w:color="auto"/>
              <w:right w:val="single" w:sz="4" w:space="0" w:color="auto"/>
            </w:tcBorders>
            <w:vAlign w:val="center"/>
          </w:tcPr>
          <w:p w14:paraId="72D94E85" w14:textId="77777777" w:rsidR="00524DB5" w:rsidRPr="00524DB5" w:rsidRDefault="00524DB5" w:rsidP="00524DB5">
            <w:pPr>
              <w:spacing w:after="0" w:line="400" w:lineRule="exact"/>
              <w:jc w:val="both"/>
              <w:rPr>
                <w:rFonts w:ascii="仿宋" w:eastAsia="仿宋" w:hAnsi="仿宋" w:cs="仿宋" w:hint="eastAsia"/>
                <w:sz w:val="28"/>
                <w:szCs w:val="28"/>
                <w14:ligatures w14:val="none"/>
              </w:rPr>
            </w:pPr>
          </w:p>
        </w:tc>
        <w:tc>
          <w:tcPr>
            <w:tcW w:w="1407" w:type="dxa"/>
            <w:tcBorders>
              <w:top w:val="single" w:sz="4" w:space="0" w:color="auto"/>
              <w:left w:val="single" w:sz="4" w:space="0" w:color="auto"/>
              <w:bottom w:val="single" w:sz="4" w:space="0" w:color="auto"/>
              <w:right w:val="single" w:sz="4" w:space="0" w:color="auto"/>
            </w:tcBorders>
            <w:vAlign w:val="center"/>
          </w:tcPr>
          <w:p w14:paraId="15A63BFB" w14:textId="77777777" w:rsidR="00524DB5" w:rsidRPr="00524DB5" w:rsidRDefault="00524DB5" w:rsidP="00524DB5">
            <w:pPr>
              <w:spacing w:after="0" w:line="400" w:lineRule="exact"/>
              <w:jc w:val="both"/>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出让年限</w:t>
            </w:r>
          </w:p>
        </w:tc>
        <w:tc>
          <w:tcPr>
            <w:tcW w:w="6551" w:type="dxa"/>
            <w:gridSpan w:val="5"/>
            <w:tcBorders>
              <w:top w:val="single" w:sz="4" w:space="0" w:color="auto"/>
              <w:left w:val="single" w:sz="4" w:space="0" w:color="auto"/>
              <w:bottom w:val="single" w:sz="4" w:space="0" w:color="auto"/>
              <w:right w:val="single" w:sz="4" w:space="0" w:color="auto"/>
            </w:tcBorders>
            <w:vAlign w:val="center"/>
          </w:tcPr>
          <w:p w14:paraId="2557C2CF"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50年</w:t>
            </w:r>
          </w:p>
        </w:tc>
      </w:tr>
      <w:tr w:rsidR="00524DB5" w:rsidRPr="00524DB5" w14:paraId="345A6C1E" w14:textId="77777777" w:rsidTr="0054546E">
        <w:trPr>
          <w:trHeight w:val="3737"/>
          <w:jc w:val="center"/>
        </w:trPr>
        <w:tc>
          <w:tcPr>
            <w:tcW w:w="1381" w:type="dxa"/>
            <w:tcBorders>
              <w:top w:val="single" w:sz="4" w:space="0" w:color="auto"/>
              <w:left w:val="single" w:sz="4" w:space="0" w:color="auto"/>
              <w:bottom w:val="single" w:sz="4" w:space="0" w:color="auto"/>
              <w:right w:val="single" w:sz="4" w:space="0" w:color="auto"/>
            </w:tcBorders>
            <w:vAlign w:val="center"/>
          </w:tcPr>
          <w:p w14:paraId="53DE2CF9"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其他条件</w:t>
            </w:r>
          </w:p>
        </w:tc>
        <w:tc>
          <w:tcPr>
            <w:tcW w:w="7958" w:type="dxa"/>
            <w:gridSpan w:val="6"/>
            <w:tcBorders>
              <w:top w:val="single" w:sz="4" w:space="0" w:color="auto"/>
              <w:left w:val="single" w:sz="4" w:space="0" w:color="auto"/>
              <w:bottom w:val="single" w:sz="4" w:space="0" w:color="auto"/>
              <w:right w:val="single" w:sz="4" w:space="0" w:color="auto"/>
            </w:tcBorders>
            <w:vAlign w:val="center"/>
          </w:tcPr>
          <w:p w14:paraId="0D702A6C" w14:textId="77777777" w:rsidR="00524DB5" w:rsidRPr="00524DB5" w:rsidRDefault="00524DB5" w:rsidP="00524DB5">
            <w:pPr>
              <w:spacing w:after="0" w:line="400" w:lineRule="exact"/>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1.严格按照《编号4113812025TJ0000034规划条件通知书》执行；</w:t>
            </w:r>
          </w:p>
          <w:p w14:paraId="23181C2C" w14:textId="77777777" w:rsidR="00524DB5" w:rsidRPr="00524DB5" w:rsidRDefault="00524DB5" w:rsidP="00524DB5">
            <w:pPr>
              <w:spacing w:after="0" w:line="400" w:lineRule="exact"/>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2.竞得人需在邓州市注册新公司进行开发建设；</w:t>
            </w:r>
          </w:p>
          <w:p w14:paraId="6EFD7A88" w14:textId="77777777" w:rsidR="00524DB5" w:rsidRPr="00524DB5" w:rsidRDefault="00524DB5" w:rsidP="00524DB5">
            <w:pPr>
              <w:spacing w:after="0" w:line="400" w:lineRule="exact"/>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3.施工按照河南省住建厅等11部门印发的《关于进一步加快推进装配式建筑发展的通知》相关规定执行；</w:t>
            </w:r>
          </w:p>
          <w:p w14:paraId="0D52963D" w14:textId="77777777" w:rsidR="00524DB5" w:rsidRPr="00524DB5" w:rsidRDefault="00524DB5" w:rsidP="00524DB5">
            <w:pPr>
              <w:spacing w:after="0" w:line="400" w:lineRule="exact"/>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4.宗地上所修建的施工围挡</w:t>
            </w:r>
            <w:proofErr w:type="gramStart"/>
            <w:r w:rsidRPr="00524DB5">
              <w:rPr>
                <w:rFonts w:ascii="仿宋" w:eastAsia="仿宋" w:hAnsi="仿宋" w:cs="仿宋" w:hint="eastAsia"/>
                <w:sz w:val="28"/>
                <w:szCs w:val="28"/>
                <w14:ligatures w14:val="none"/>
              </w:rPr>
              <w:t>费用由竞得</w:t>
            </w:r>
            <w:proofErr w:type="gramEnd"/>
            <w:r w:rsidRPr="00524DB5">
              <w:rPr>
                <w:rFonts w:ascii="仿宋" w:eastAsia="仿宋" w:hAnsi="仿宋" w:cs="仿宋" w:hint="eastAsia"/>
                <w:sz w:val="28"/>
                <w:szCs w:val="28"/>
                <w14:ligatures w14:val="none"/>
              </w:rPr>
              <w:t>方据实结算。</w:t>
            </w:r>
          </w:p>
        </w:tc>
      </w:tr>
      <w:tr w:rsidR="00524DB5" w:rsidRPr="00524DB5" w14:paraId="4C3A0380" w14:textId="77777777" w:rsidTr="0054546E">
        <w:trPr>
          <w:trHeight w:val="581"/>
          <w:jc w:val="center"/>
        </w:trPr>
        <w:tc>
          <w:tcPr>
            <w:tcW w:w="1381" w:type="dxa"/>
            <w:vMerge w:val="restart"/>
            <w:tcBorders>
              <w:top w:val="single" w:sz="4" w:space="0" w:color="auto"/>
              <w:left w:val="single" w:sz="4" w:space="0" w:color="auto"/>
              <w:bottom w:val="single" w:sz="4" w:space="0" w:color="auto"/>
              <w:right w:val="single" w:sz="4" w:space="0" w:color="auto"/>
            </w:tcBorders>
            <w:vAlign w:val="center"/>
          </w:tcPr>
          <w:p w14:paraId="0BF27918"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规划设计条    件</w:t>
            </w:r>
          </w:p>
        </w:tc>
        <w:tc>
          <w:tcPr>
            <w:tcW w:w="1407" w:type="dxa"/>
            <w:tcBorders>
              <w:top w:val="single" w:sz="4" w:space="0" w:color="auto"/>
              <w:left w:val="single" w:sz="4" w:space="0" w:color="auto"/>
              <w:bottom w:val="single" w:sz="4" w:space="0" w:color="auto"/>
              <w:right w:val="single" w:sz="4" w:space="0" w:color="auto"/>
            </w:tcBorders>
            <w:vAlign w:val="center"/>
          </w:tcPr>
          <w:p w14:paraId="701C380D"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容积率</w:t>
            </w:r>
          </w:p>
        </w:tc>
        <w:tc>
          <w:tcPr>
            <w:tcW w:w="2095" w:type="dxa"/>
            <w:gridSpan w:val="2"/>
            <w:tcBorders>
              <w:top w:val="single" w:sz="4" w:space="0" w:color="auto"/>
              <w:left w:val="single" w:sz="4" w:space="0" w:color="auto"/>
              <w:bottom w:val="single" w:sz="4" w:space="0" w:color="auto"/>
              <w:right w:val="single" w:sz="4" w:space="0" w:color="auto"/>
            </w:tcBorders>
            <w:vAlign w:val="center"/>
          </w:tcPr>
          <w:p w14:paraId="059F3C9E"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FAR≥1.0</w:t>
            </w:r>
          </w:p>
        </w:tc>
        <w:tc>
          <w:tcPr>
            <w:tcW w:w="1658" w:type="dxa"/>
            <w:gridSpan w:val="2"/>
            <w:tcBorders>
              <w:top w:val="single" w:sz="4" w:space="0" w:color="auto"/>
              <w:left w:val="single" w:sz="4" w:space="0" w:color="auto"/>
              <w:bottom w:val="single" w:sz="4" w:space="0" w:color="auto"/>
              <w:right w:val="single" w:sz="4" w:space="0" w:color="auto"/>
            </w:tcBorders>
            <w:vAlign w:val="center"/>
          </w:tcPr>
          <w:p w14:paraId="48E53078"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建筑密度</w:t>
            </w:r>
          </w:p>
        </w:tc>
        <w:tc>
          <w:tcPr>
            <w:tcW w:w="2798" w:type="dxa"/>
            <w:tcBorders>
              <w:top w:val="single" w:sz="4" w:space="0" w:color="auto"/>
              <w:left w:val="single" w:sz="4" w:space="0" w:color="auto"/>
              <w:bottom w:val="single" w:sz="4" w:space="0" w:color="auto"/>
              <w:right w:val="single" w:sz="4" w:space="0" w:color="auto"/>
            </w:tcBorders>
            <w:vAlign w:val="center"/>
          </w:tcPr>
          <w:p w14:paraId="1B8158D7"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≥40%</w:t>
            </w:r>
          </w:p>
        </w:tc>
      </w:tr>
      <w:tr w:rsidR="00524DB5" w:rsidRPr="00524DB5" w14:paraId="6F541398" w14:textId="77777777" w:rsidTr="0054546E">
        <w:trPr>
          <w:trHeight w:val="581"/>
          <w:jc w:val="center"/>
        </w:trPr>
        <w:tc>
          <w:tcPr>
            <w:tcW w:w="1381" w:type="dxa"/>
            <w:vMerge/>
            <w:tcBorders>
              <w:top w:val="single" w:sz="4" w:space="0" w:color="auto"/>
              <w:left w:val="single" w:sz="4" w:space="0" w:color="auto"/>
              <w:bottom w:val="single" w:sz="4" w:space="0" w:color="auto"/>
              <w:right w:val="single" w:sz="4" w:space="0" w:color="auto"/>
            </w:tcBorders>
            <w:vAlign w:val="center"/>
          </w:tcPr>
          <w:p w14:paraId="68A525B5" w14:textId="77777777" w:rsidR="00524DB5" w:rsidRPr="00524DB5" w:rsidRDefault="00524DB5" w:rsidP="00524DB5">
            <w:pPr>
              <w:widowControl/>
              <w:spacing w:after="0" w:line="400" w:lineRule="exact"/>
              <w:rPr>
                <w:rFonts w:ascii="仿宋" w:eastAsia="仿宋" w:hAnsi="仿宋" w:cs="仿宋" w:hint="eastAsia"/>
                <w:sz w:val="28"/>
                <w:szCs w:val="28"/>
                <w14:ligatures w14:val="none"/>
              </w:rPr>
            </w:pPr>
          </w:p>
        </w:tc>
        <w:tc>
          <w:tcPr>
            <w:tcW w:w="1407" w:type="dxa"/>
            <w:tcBorders>
              <w:top w:val="single" w:sz="4" w:space="0" w:color="auto"/>
              <w:left w:val="single" w:sz="4" w:space="0" w:color="auto"/>
              <w:bottom w:val="single" w:sz="4" w:space="0" w:color="auto"/>
              <w:right w:val="single" w:sz="4" w:space="0" w:color="auto"/>
            </w:tcBorders>
            <w:vAlign w:val="center"/>
          </w:tcPr>
          <w:p w14:paraId="22A47349"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绿地率</w:t>
            </w:r>
          </w:p>
        </w:tc>
        <w:tc>
          <w:tcPr>
            <w:tcW w:w="2095" w:type="dxa"/>
            <w:gridSpan w:val="2"/>
            <w:tcBorders>
              <w:top w:val="single" w:sz="4" w:space="0" w:color="auto"/>
              <w:left w:val="single" w:sz="4" w:space="0" w:color="auto"/>
              <w:bottom w:val="single" w:sz="4" w:space="0" w:color="auto"/>
              <w:right w:val="single" w:sz="4" w:space="0" w:color="auto"/>
            </w:tcBorders>
            <w:vAlign w:val="center"/>
          </w:tcPr>
          <w:p w14:paraId="19E78BE4"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≥12%，且≤20%</w:t>
            </w:r>
          </w:p>
        </w:tc>
        <w:tc>
          <w:tcPr>
            <w:tcW w:w="1658" w:type="dxa"/>
            <w:gridSpan w:val="2"/>
            <w:tcBorders>
              <w:top w:val="single" w:sz="4" w:space="0" w:color="auto"/>
              <w:left w:val="single" w:sz="4" w:space="0" w:color="auto"/>
              <w:bottom w:val="single" w:sz="4" w:space="0" w:color="auto"/>
              <w:right w:val="single" w:sz="4" w:space="0" w:color="auto"/>
            </w:tcBorders>
            <w:vAlign w:val="center"/>
          </w:tcPr>
          <w:p w14:paraId="62EE7188"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竖向界限</w:t>
            </w:r>
          </w:p>
        </w:tc>
        <w:tc>
          <w:tcPr>
            <w:tcW w:w="2798" w:type="dxa"/>
            <w:tcBorders>
              <w:top w:val="single" w:sz="4" w:space="0" w:color="auto"/>
              <w:left w:val="single" w:sz="4" w:space="0" w:color="auto"/>
              <w:bottom w:val="single" w:sz="4" w:space="0" w:color="auto"/>
              <w:right w:val="single" w:sz="4" w:space="0" w:color="auto"/>
            </w:tcBorders>
            <w:vAlign w:val="center"/>
          </w:tcPr>
          <w:p w14:paraId="70866816"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-10m≤ H≤30m</w:t>
            </w:r>
          </w:p>
        </w:tc>
      </w:tr>
      <w:tr w:rsidR="00524DB5" w:rsidRPr="00524DB5" w14:paraId="03B578B8" w14:textId="77777777" w:rsidTr="0054546E">
        <w:trPr>
          <w:trHeight w:val="1008"/>
          <w:jc w:val="center"/>
        </w:trPr>
        <w:tc>
          <w:tcPr>
            <w:tcW w:w="1381" w:type="dxa"/>
            <w:tcBorders>
              <w:top w:val="single" w:sz="4" w:space="0" w:color="auto"/>
              <w:left w:val="single" w:sz="4" w:space="0" w:color="auto"/>
              <w:bottom w:val="single" w:sz="4" w:space="0" w:color="auto"/>
              <w:right w:val="single" w:sz="4" w:space="0" w:color="auto"/>
            </w:tcBorders>
            <w:vAlign w:val="center"/>
          </w:tcPr>
          <w:p w14:paraId="078094F3"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地价评估结    果</w:t>
            </w:r>
          </w:p>
        </w:tc>
        <w:tc>
          <w:tcPr>
            <w:tcW w:w="7958" w:type="dxa"/>
            <w:gridSpan w:val="6"/>
            <w:tcBorders>
              <w:top w:val="single" w:sz="4" w:space="0" w:color="auto"/>
              <w:left w:val="single" w:sz="4" w:space="0" w:color="auto"/>
              <w:bottom w:val="single" w:sz="4" w:space="0" w:color="auto"/>
              <w:right w:val="single" w:sz="4" w:space="0" w:color="auto"/>
            </w:tcBorders>
            <w:vAlign w:val="center"/>
          </w:tcPr>
          <w:p w14:paraId="6ADEE2F3"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3011.61万元</w:t>
            </w:r>
          </w:p>
        </w:tc>
      </w:tr>
      <w:tr w:rsidR="00524DB5" w:rsidRPr="00524DB5" w14:paraId="712A95E5" w14:textId="77777777" w:rsidTr="0054546E">
        <w:trPr>
          <w:trHeight w:val="581"/>
          <w:jc w:val="center"/>
        </w:trPr>
        <w:tc>
          <w:tcPr>
            <w:tcW w:w="1381" w:type="dxa"/>
            <w:vMerge w:val="restart"/>
            <w:tcBorders>
              <w:top w:val="single" w:sz="4" w:space="0" w:color="auto"/>
              <w:left w:val="single" w:sz="4" w:space="0" w:color="auto"/>
              <w:bottom w:val="single" w:sz="4" w:space="0" w:color="auto"/>
              <w:right w:val="single" w:sz="4" w:space="0" w:color="auto"/>
            </w:tcBorders>
            <w:vAlign w:val="center"/>
          </w:tcPr>
          <w:p w14:paraId="63E4E8CF"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出让条件</w:t>
            </w:r>
          </w:p>
        </w:tc>
        <w:tc>
          <w:tcPr>
            <w:tcW w:w="2029" w:type="dxa"/>
            <w:gridSpan w:val="2"/>
            <w:tcBorders>
              <w:top w:val="single" w:sz="4" w:space="0" w:color="auto"/>
              <w:left w:val="single" w:sz="4" w:space="0" w:color="auto"/>
              <w:bottom w:val="single" w:sz="4" w:space="0" w:color="auto"/>
              <w:right w:val="single" w:sz="4" w:space="0" w:color="auto"/>
            </w:tcBorders>
            <w:vAlign w:val="center"/>
          </w:tcPr>
          <w:p w14:paraId="5FC42F5B"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土地开发程度</w:t>
            </w:r>
          </w:p>
        </w:tc>
        <w:tc>
          <w:tcPr>
            <w:tcW w:w="1473" w:type="dxa"/>
            <w:tcBorders>
              <w:top w:val="single" w:sz="4" w:space="0" w:color="auto"/>
              <w:left w:val="single" w:sz="4" w:space="0" w:color="auto"/>
              <w:bottom w:val="single" w:sz="4" w:space="0" w:color="auto"/>
              <w:right w:val="single" w:sz="4" w:space="0" w:color="auto"/>
            </w:tcBorders>
            <w:vAlign w:val="center"/>
          </w:tcPr>
          <w:p w14:paraId="04598DF4"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三通</w:t>
            </w:r>
          </w:p>
        </w:tc>
        <w:tc>
          <w:tcPr>
            <w:tcW w:w="1658" w:type="dxa"/>
            <w:gridSpan w:val="2"/>
            <w:tcBorders>
              <w:top w:val="single" w:sz="4" w:space="0" w:color="auto"/>
              <w:left w:val="single" w:sz="4" w:space="0" w:color="auto"/>
              <w:bottom w:val="single" w:sz="4" w:space="0" w:color="auto"/>
              <w:right w:val="single" w:sz="4" w:space="0" w:color="auto"/>
            </w:tcBorders>
            <w:vAlign w:val="center"/>
          </w:tcPr>
          <w:p w14:paraId="7AA77F96"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出让方式</w:t>
            </w:r>
          </w:p>
        </w:tc>
        <w:tc>
          <w:tcPr>
            <w:tcW w:w="2798" w:type="dxa"/>
            <w:tcBorders>
              <w:top w:val="single" w:sz="4" w:space="0" w:color="auto"/>
              <w:left w:val="single" w:sz="4" w:space="0" w:color="auto"/>
              <w:bottom w:val="single" w:sz="4" w:space="0" w:color="auto"/>
              <w:right w:val="single" w:sz="4" w:space="0" w:color="auto"/>
            </w:tcBorders>
            <w:vAlign w:val="center"/>
          </w:tcPr>
          <w:p w14:paraId="06D6954E"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拍卖方式</w:t>
            </w:r>
          </w:p>
        </w:tc>
      </w:tr>
      <w:tr w:rsidR="00524DB5" w:rsidRPr="00524DB5" w14:paraId="0D3F862B" w14:textId="77777777" w:rsidTr="0054546E">
        <w:trPr>
          <w:trHeight w:val="581"/>
          <w:jc w:val="center"/>
        </w:trPr>
        <w:tc>
          <w:tcPr>
            <w:tcW w:w="1381" w:type="dxa"/>
            <w:vMerge/>
            <w:tcBorders>
              <w:top w:val="single" w:sz="4" w:space="0" w:color="auto"/>
              <w:left w:val="single" w:sz="4" w:space="0" w:color="auto"/>
              <w:bottom w:val="single" w:sz="4" w:space="0" w:color="auto"/>
              <w:right w:val="single" w:sz="4" w:space="0" w:color="auto"/>
            </w:tcBorders>
            <w:vAlign w:val="center"/>
          </w:tcPr>
          <w:p w14:paraId="09C553C0" w14:textId="77777777" w:rsidR="00524DB5" w:rsidRPr="00524DB5" w:rsidRDefault="00524DB5" w:rsidP="00524DB5">
            <w:pPr>
              <w:widowControl/>
              <w:spacing w:after="0" w:line="400" w:lineRule="exact"/>
              <w:rPr>
                <w:rFonts w:ascii="仿宋" w:eastAsia="仿宋" w:hAnsi="仿宋" w:cs="仿宋" w:hint="eastAsia"/>
                <w:sz w:val="28"/>
                <w:szCs w:val="28"/>
                <w14:ligatures w14:val="none"/>
              </w:rPr>
            </w:pPr>
          </w:p>
        </w:tc>
        <w:tc>
          <w:tcPr>
            <w:tcW w:w="2029" w:type="dxa"/>
            <w:gridSpan w:val="2"/>
            <w:tcBorders>
              <w:top w:val="single" w:sz="4" w:space="0" w:color="auto"/>
              <w:left w:val="single" w:sz="4" w:space="0" w:color="auto"/>
              <w:bottom w:val="single" w:sz="4" w:space="0" w:color="auto"/>
              <w:right w:val="single" w:sz="4" w:space="0" w:color="auto"/>
            </w:tcBorders>
            <w:vAlign w:val="center"/>
          </w:tcPr>
          <w:p w14:paraId="722AB368"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起始价</w:t>
            </w:r>
          </w:p>
        </w:tc>
        <w:tc>
          <w:tcPr>
            <w:tcW w:w="1473" w:type="dxa"/>
            <w:tcBorders>
              <w:top w:val="single" w:sz="4" w:space="0" w:color="auto"/>
              <w:left w:val="single" w:sz="4" w:space="0" w:color="auto"/>
              <w:bottom w:val="single" w:sz="4" w:space="0" w:color="auto"/>
              <w:right w:val="single" w:sz="4" w:space="0" w:color="auto"/>
            </w:tcBorders>
            <w:vAlign w:val="center"/>
          </w:tcPr>
          <w:p w14:paraId="6B3181A2"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3012万元</w:t>
            </w:r>
          </w:p>
        </w:tc>
        <w:tc>
          <w:tcPr>
            <w:tcW w:w="1658" w:type="dxa"/>
            <w:gridSpan w:val="2"/>
            <w:tcBorders>
              <w:top w:val="single" w:sz="4" w:space="0" w:color="auto"/>
              <w:left w:val="single" w:sz="4" w:space="0" w:color="auto"/>
              <w:bottom w:val="single" w:sz="4" w:space="0" w:color="auto"/>
              <w:right w:val="single" w:sz="4" w:space="0" w:color="auto"/>
            </w:tcBorders>
            <w:vAlign w:val="center"/>
          </w:tcPr>
          <w:p w14:paraId="65471092"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增价幅度</w:t>
            </w:r>
          </w:p>
        </w:tc>
        <w:tc>
          <w:tcPr>
            <w:tcW w:w="2798" w:type="dxa"/>
            <w:tcBorders>
              <w:top w:val="single" w:sz="4" w:space="0" w:color="auto"/>
              <w:left w:val="single" w:sz="4" w:space="0" w:color="auto"/>
              <w:bottom w:val="single" w:sz="4" w:space="0" w:color="auto"/>
              <w:right w:val="single" w:sz="4" w:space="0" w:color="auto"/>
            </w:tcBorders>
            <w:vAlign w:val="center"/>
          </w:tcPr>
          <w:p w14:paraId="7253A074"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50万元</w:t>
            </w:r>
          </w:p>
        </w:tc>
      </w:tr>
      <w:tr w:rsidR="00524DB5" w:rsidRPr="00524DB5" w14:paraId="7E951087" w14:textId="77777777" w:rsidTr="0054546E">
        <w:trPr>
          <w:trHeight w:val="581"/>
          <w:jc w:val="center"/>
        </w:trPr>
        <w:tc>
          <w:tcPr>
            <w:tcW w:w="1381" w:type="dxa"/>
            <w:vMerge/>
            <w:tcBorders>
              <w:top w:val="single" w:sz="4" w:space="0" w:color="auto"/>
              <w:left w:val="single" w:sz="4" w:space="0" w:color="auto"/>
              <w:bottom w:val="single" w:sz="4" w:space="0" w:color="auto"/>
              <w:right w:val="single" w:sz="4" w:space="0" w:color="auto"/>
            </w:tcBorders>
            <w:vAlign w:val="center"/>
          </w:tcPr>
          <w:p w14:paraId="590AD532" w14:textId="77777777" w:rsidR="00524DB5" w:rsidRPr="00524DB5" w:rsidRDefault="00524DB5" w:rsidP="00524DB5">
            <w:pPr>
              <w:widowControl/>
              <w:spacing w:after="0" w:line="400" w:lineRule="exact"/>
              <w:rPr>
                <w:rFonts w:ascii="仿宋" w:eastAsia="仿宋" w:hAnsi="仿宋" w:cs="仿宋" w:hint="eastAsia"/>
                <w:sz w:val="28"/>
                <w:szCs w:val="28"/>
                <w14:ligatures w14:val="none"/>
              </w:rPr>
            </w:pPr>
          </w:p>
        </w:tc>
        <w:tc>
          <w:tcPr>
            <w:tcW w:w="2029" w:type="dxa"/>
            <w:gridSpan w:val="2"/>
            <w:tcBorders>
              <w:top w:val="single" w:sz="4" w:space="0" w:color="auto"/>
              <w:left w:val="single" w:sz="4" w:space="0" w:color="auto"/>
              <w:bottom w:val="single" w:sz="4" w:space="0" w:color="auto"/>
              <w:right w:val="single" w:sz="4" w:space="0" w:color="auto"/>
            </w:tcBorders>
            <w:vAlign w:val="center"/>
          </w:tcPr>
          <w:p w14:paraId="0FA1B423"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竞买保证金</w:t>
            </w:r>
          </w:p>
        </w:tc>
        <w:tc>
          <w:tcPr>
            <w:tcW w:w="1473" w:type="dxa"/>
            <w:tcBorders>
              <w:top w:val="single" w:sz="4" w:space="0" w:color="auto"/>
              <w:left w:val="single" w:sz="4" w:space="0" w:color="auto"/>
              <w:bottom w:val="single" w:sz="4" w:space="0" w:color="auto"/>
              <w:right w:val="single" w:sz="4" w:space="0" w:color="auto"/>
            </w:tcBorders>
            <w:vAlign w:val="center"/>
          </w:tcPr>
          <w:p w14:paraId="49885571"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1506万元</w:t>
            </w:r>
          </w:p>
        </w:tc>
        <w:tc>
          <w:tcPr>
            <w:tcW w:w="1658" w:type="dxa"/>
            <w:gridSpan w:val="2"/>
            <w:tcBorders>
              <w:top w:val="single" w:sz="4" w:space="0" w:color="auto"/>
              <w:left w:val="single" w:sz="4" w:space="0" w:color="auto"/>
              <w:bottom w:val="single" w:sz="4" w:space="0" w:color="auto"/>
              <w:right w:val="single" w:sz="4" w:space="0" w:color="auto"/>
            </w:tcBorders>
            <w:vAlign w:val="center"/>
          </w:tcPr>
          <w:p w14:paraId="0E42A8C5"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是否有底价</w:t>
            </w:r>
          </w:p>
        </w:tc>
        <w:tc>
          <w:tcPr>
            <w:tcW w:w="2798" w:type="dxa"/>
            <w:tcBorders>
              <w:top w:val="single" w:sz="4" w:space="0" w:color="auto"/>
              <w:left w:val="single" w:sz="4" w:space="0" w:color="auto"/>
              <w:bottom w:val="single" w:sz="4" w:space="0" w:color="auto"/>
              <w:right w:val="single" w:sz="4" w:space="0" w:color="auto"/>
            </w:tcBorders>
            <w:vAlign w:val="center"/>
          </w:tcPr>
          <w:p w14:paraId="2E514371"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无</w:t>
            </w:r>
          </w:p>
        </w:tc>
      </w:tr>
      <w:tr w:rsidR="00524DB5" w:rsidRPr="00524DB5" w14:paraId="24D3A15C" w14:textId="77777777" w:rsidTr="0054546E">
        <w:trPr>
          <w:trHeight w:val="596"/>
          <w:jc w:val="center"/>
        </w:trPr>
        <w:tc>
          <w:tcPr>
            <w:tcW w:w="1381" w:type="dxa"/>
            <w:tcBorders>
              <w:top w:val="single" w:sz="4" w:space="0" w:color="auto"/>
              <w:left w:val="single" w:sz="4" w:space="0" w:color="auto"/>
              <w:bottom w:val="single" w:sz="4" w:space="0" w:color="auto"/>
              <w:right w:val="single" w:sz="4" w:space="0" w:color="auto"/>
            </w:tcBorders>
            <w:vAlign w:val="center"/>
          </w:tcPr>
          <w:p w14:paraId="37A7FA03"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备    注</w:t>
            </w:r>
          </w:p>
        </w:tc>
        <w:tc>
          <w:tcPr>
            <w:tcW w:w="7958" w:type="dxa"/>
            <w:gridSpan w:val="6"/>
            <w:tcBorders>
              <w:top w:val="single" w:sz="4" w:space="0" w:color="auto"/>
              <w:left w:val="single" w:sz="4" w:space="0" w:color="auto"/>
              <w:bottom w:val="single" w:sz="4" w:space="0" w:color="auto"/>
              <w:right w:val="single" w:sz="4" w:space="0" w:color="auto"/>
            </w:tcBorders>
            <w:vAlign w:val="center"/>
          </w:tcPr>
          <w:p w14:paraId="422F1F61" w14:textId="77777777" w:rsidR="00524DB5" w:rsidRPr="00524DB5" w:rsidRDefault="00524DB5" w:rsidP="00524DB5">
            <w:pPr>
              <w:spacing w:after="0" w:line="400" w:lineRule="exact"/>
              <w:jc w:val="both"/>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成交总价款包括土地储备成本和代收税费，不包括契税。</w:t>
            </w:r>
          </w:p>
        </w:tc>
      </w:tr>
    </w:tbl>
    <w:p w14:paraId="65E20715" w14:textId="77777777" w:rsidR="00524DB5" w:rsidRPr="00524DB5" w:rsidRDefault="00524DB5" w:rsidP="00524DB5">
      <w:pPr>
        <w:spacing w:after="0" w:line="240" w:lineRule="auto"/>
        <w:jc w:val="center"/>
        <w:rPr>
          <w:rFonts w:ascii="宋体" w:eastAsia="宋体" w:hAnsi="宋体" w:cs="Times New Roman" w:hint="eastAsia"/>
          <w:b/>
          <w:sz w:val="24"/>
          <w14:ligatures w14:val="none"/>
        </w:rPr>
        <w:sectPr w:rsidR="00524DB5" w:rsidRPr="00524DB5" w:rsidSect="00524DB5">
          <w:footerReference w:type="default" r:id="rId5"/>
          <w:pgSz w:w="11906" w:h="16838"/>
          <w:pgMar w:top="2041" w:right="1588" w:bottom="1985" w:left="1588" w:header="851" w:footer="1588" w:gutter="0"/>
          <w:cols w:space="720"/>
          <w:docGrid w:type="lines" w:linePitch="312"/>
        </w:sectPr>
      </w:pPr>
    </w:p>
    <w:p w14:paraId="2B36A777" w14:textId="77777777" w:rsidR="00524DB5" w:rsidRPr="00524DB5" w:rsidRDefault="00524DB5" w:rsidP="00524DB5">
      <w:pPr>
        <w:spacing w:beforeLines="50" w:before="156" w:afterLines="50" w:after="156" w:line="600" w:lineRule="exact"/>
        <w:jc w:val="center"/>
        <w:rPr>
          <w:rFonts w:ascii="方正小标宋简体" w:eastAsia="方正小标宋简体" w:hAnsi="方正小标宋简体" w:cs="方正小标宋简体" w:hint="eastAsia"/>
          <w:sz w:val="42"/>
          <w:szCs w:val="42"/>
          <w14:ligatures w14:val="none"/>
        </w:rPr>
      </w:pPr>
      <w:r w:rsidRPr="00524DB5">
        <w:rPr>
          <w:rFonts w:ascii="方正小标宋简体" w:eastAsia="方正小标宋简体" w:hAnsi="方正小标宋简体" w:cs="方正小标宋简体" w:hint="eastAsia"/>
          <w:sz w:val="42"/>
          <w:szCs w:val="42"/>
          <w14:ligatures w14:val="none"/>
        </w:rPr>
        <w:lastRenderedPageBreak/>
        <w:t>邓州市国有建设用地使用权拍卖出让方案</w:t>
      </w:r>
    </w:p>
    <w:p w14:paraId="6AC35D37" w14:textId="77777777" w:rsidR="00524DB5" w:rsidRPr="00524DB5" w:rsidRDefault="00524DB5" w:rsidP="00524DB5">
      <w:pPr>
        <w:spacing w:afterLines="50" w:after="156" w:line="600" w:lineRule="exact"/>
        <w:jc w:val="center"/>
        <w:rPr>
          <w:rFonts w:ascii="仿宋" w:eastAsia="仿宋" w:hAnsi="仿宋" w:cs="仿宋" w:hint="eastAsia"/>
          <w:sz w:val="31"/>
          <w:szCs w:val="31"/>
          <w14:ligatures w14:val="none"/>
        </w:rPr>
      </w:pPr>
      <w:r w:rsidRPr="00524DB5">
        <w:rPr>
          <w:rFonts w:ascii="仿宋" w:eastAsia="仿宋" w:hAnsi="仿宋" w:cs="仿宋" w:hint="eastAsia"/>
          <w:sz w:val="31"/>
          <w:szCs w:val="31"/>
          <w14:ligatures w14:val="none"/>
        </w:rPr>
        <w:t>（ＤＴ〔2025〕25号）</w:t>
      </w: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1"/>
        <w:gridCol w:w="1382"/>
        <w:gridCol w:w="553"/>
        <w:gridCol w:w="1556"/>
        <w:gridCol w:w="86"/>
        <w:gridCol w:w="1217"/>
        <w:gridCol w:w="286"/>
        <w:gridCol w:w="348"/>
        <w:gridCol w:w="2700"/>
      </w:tblGrid>
      <w:tr w:rsidR="00524DB5" w:rsidRPr="00524DB5" w14:paraId="29B73678" w14:textId="77777777" w:rsidTr="0054546E">
        <w:trPr>
          <w:trHeight w:hRule="exact" w:val="567"/>
          <w:jc w:val="center"/>
        </w:trPr>
        <w:tc>
          <w:tcPr>
            <w:tcW w:w="1411" w:type="dxa"/>
            <w:tcBorders>
              <w:top w:val="single" w:sz="4" w:space="0" w:color="auto"/>
              <w:left w:val="single" w:sz="4" w:space="0" w:color="auto"/>
              <w:bottom w:val="single" w:sz="4" w:space="0" w:color="auto"/>
              <w:right w:val="single" w:sz="4" w:space="0" w:color="auto"/>
            </w:tcBorders>
            <w:vAlign w:val="center"/>
          </w:tcPr>
          <w:p w14:paraId="63DBF0C7" w14:textId="77777777" w:rsidR="00524DB5" w:rsidRPr="00524DB5" w:rsidRDefault="00524DB5" w:rsidP="00524DB5">
            <w:pPr>
              <w:spacing w:after="0" w:line="36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宗地名称</w:t>
            </w:r>
          </w:p>
        </w:tc>
        <w:tc>
          <w:tcPr>
            <w:tcW w:w="8128" w:type="dxa"/>
            <w:gridSpan w:val="8"/>
            <w:tcBorders>
              <w:top w:val="single" w:sz="4" w:space="0" w:color="auto"/>
              <w:left w:val="single" w:sz="4" w:space="0" w:color="auto"/>
              <w:bottom w:val="single" w:sz="4" w:space="0" w:color="auto"/>
              <w:right w:val="single" w:sz="4" w:space="0" w:color="auto"/>
            </w:tcBorders>
            <w:vAlign w:val="center"/>
          </w:tcPr>
          <w:p w14:paraId="07B0EE6B" w14:textId="77777777" w:rsidR="00524DB5" w:rsidRPr="00524DB5" w:rsidRDefault="00524DB5" w:rsidP="00524DB5">
            <w:pPr>
              <w:spacing w:after="0" w:line="360" w:lineRule="auto"/>
              <w:jc w:val="both"/>
              <w:rPr>
                <w:rFonts w:ascii="仿宋" w:eastAsia="仿宋" w:hAnsi="仿宋" w:cs="仿宋" w:hint="eastAsia"/>
                <w:sz w:val="28"/>
                <w:szCs w:val="28"/>
                <w14:ligatures w14:val="none"/>
              </w:rPr>
            </w:pPr>
            <w:proofErr w:type="gramStart"/>
            <w:r w:rsidRPr="00524DB5">
              <w:rPr>
                <w:rFonts w:ascii="仿宋" w:eastAsia="仿宋" w:hAnsi="仿宋" w:cs="仿宋" w:hint="eastAsia"/>
                <w:sz w:val="28"/>
                <w:szCs w:val="28"/>
                <w14:ligatures w14:val="none"/>
              </w:rPr>
              <w:t>穰</w:t>
            </w:r>
            <w:proofErr w:type="gramEnd"/>
            <w:r w:rsidRPr="00524DB5">
              <w:rPr>
                <w:rFonts w:ascii="仿宋" w:eastAsia="仿宋" w:hAnsi="仿宋" w:cs="仿宋" w:hint="eastAsia"/>
                <w:sz w:val="28"/>
                <w:szCs w:val="28"/>
                <w14:ligatures w14:val="none"/>
              </w:rPr>
              <w:t>城路东侧、李贤路北侧拍卖出让商业用地</w:t>
            </w:r>
          </w:p>
        </w:tc>
      </w:tr>
      <w:tr w:rsidR="00524DB5" w:rsidRPr="00524DB5" w14:paraId="26D6FA7E" w14:textId="77777777" w:rsidTr="0054546E">
        <w:trPr>
          <w:trHeight w:hRule="exact" w:val="567"/>
          <w:jc w:val="center"/>
        </w:trPr>
        <w:tc>
          <w:tcPr>
            <w:tcW w:w="1411" w:type="dxa"/>
            <w:tcBorders>
              <w:top w:val="single" w:sz="4" w:space="0" w:color="auto"/>
              <w:left w:val="single" w:sz="4" w:space="0" w:color="auto"/>
              <w:bottom w:val="single" w:sz="4" w:space="0" w:color="auto"/>
              <w:right w:val="single" w:sz="4" w:space="0" w:color="auto"/>
            </w:tcBorders>
            <w:vAlign w:val="center"/>
          </w:tcPr>
          <w:p w14:paraId="74B16AE3" w14:textId="77777777" w:rsidR="00524DB5" w:rsidRPr="00524DB5" w:rsidRDefault="00524DB5" w:rsidP="00524DB5">
            <w:pPr>
              <w:spacing w:after="0" w:line="36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位    置</w:t>
            </w:r>
          </w:p>
        </w:tc>
        <w:tc>
          <w:tcPr>
            <w:tcW w:w="8128" w:type="dxa"/>
            <w:gridSpan w:val="8"/>
            <w:tcBorders>
              <w:top w:val="single" w:sz="4" w:space="0" w:color="auto"/>
              <w:left w:val="single" w:sz="4" w:space="0" w:color="auto"/>
              <w:bottom w:val="single" w:sz="4" w:space="0" w:color="auto"/>
              <w:right w:val="single" w:sz="4" w:space="0" w:color="auto"/>
            </w:tcBorders>
            <w:vAlign w:val="center"/>
          </w:tcPr>
          <w:p w14:paraId="555E89BD" w14:textId="77777777" w:rsidR="00524DB5" w:rsidRPr="00524DB5" w:rsidRDefault="00524DB5" w:rsidP="00524DB5">
            <w:pPr>
              <w:spacing w:after="0" w:line="360" w:lineRule="auto"/>
              <w:jc w:val="both"/>
              <w:rPr>
                <w:rFonts w:ascii="仿宋" w:eastAsia="仿宋" w:hAnsi="仿宋" w:cs="仿宋" w:hint="eastAsia"/>
                <w:sz w:val="28"/>
                <w:szCs w:val="28"/>
                <w14:ligatures w14:val="none"/>
              </w:rPr>
            </w:pPr>
            <w:proofErr w:type="gramStart"/>
            <w:r w:rsidRPr="00524DB5">
              <w:rPr>
                <w:rFonts w:ascii="仿宋" w:eastAsia="仿宋" w:hAnsi="仿宋" w:cs="仿宋" w:hint="eastAsia"/>
                <w:sz w:val="28"/>
                <w:szCs w:val="28"/>
                <w14:ligatures w14:val="none"/>
              </w:rPr>
              <w:t>穰</w:t>
            </w:r>
            <w:proofErr w:type="gramEnd"/>
            <w:r w:rsidRPr="00524DB5">
              <w:rPr>
                <w:rFonts w:ascii="仿宋" w:eastAsia="仿宋" w:hAnsi="仿宋" w:cs="仿宋" w:hint="eastAsia"/>
                <w:sz w:val="28"/>
                <w:szCs w:val="28"/>
                <w14:ligatures w14:val="none"/>
              </w:rPr>
              <w:t>城路东侧、李贤路北侧</w:t>
            </w:r>
          </w:p>
        </w:tc>
      </w:tr>
      <w:tr w:rsidR="00524DB5" w:rsidRPr="00524DB5" w14:paraId="4D718BAE" w14:textId="77777777" w:rsidTr="0054546E">
        <w:trPr>
          <w:trHeight w:val="888"/>
          <w:jc w:val="center"/>
        </w:trPr>
        <w:tc>
          <w:tcPr>
            <w:tcW w:w="1411" w:type="dxa"/>
            <w:vMerge w:val="restart"/>
            <w:tcBorders>
              <w:top w:val="single" w:sz="4" w:space="0" w:color="auto"/>
              <w:left w:val="single" w:sz="4" w:space="0" w:color="auto"/>
              <w:bottom w:val="single" w:sz="4" w:space="0" w:color="auto"/>
              <w:right w:val="single" w:sz="4" w:space="0" w:color="auto"/>
            </w:tcBorders>
            <w:vAlign w:val="center"/>
          </w:tcPr>
          <w:p w14:paraId="20547DA8"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基本情况</w:t>
            </w:r>
          </w:p>
        </w:tc>
        <w:tc>
          <w:tcPr>
            <w:tcW w:w="1382" w:type="dxa"/>
            <w:tcBorders>
              <w:top w:val="single" w:sz="4" w:space="0" w:color="auto"/>
              <w:left w:val="single" w:sz="4" w:space="0" w:color="auto"/>
              <w:bottom w:val="single" w:sz="4" w:space="0" w:color="auto"/>
              <w:right w:val="single" w:sz="4" w:space="0" w:color="auto"/>
            </w:tcBorders>
            <w:vAlign w:val="center"/>
          </w:tcPr>
          <w:p w14:paraId="64654D40"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面    积</w:t>
            </w:r>
          </w:p>
        </w:tc>
        <w:tc>
          <w:tcPr>
            <w:tcW w:w="2109" w:type="dxa"/>
            <w:gridSpan w:val="2"/>
            <w:tcBorders>
              <w:top w:val="single" w:sz="4" w:space="0" w:color="auto"/>
              <w:left w:val="single" w:sz="4" w:space="0" w:color="auto"/>
              <w:bottom w:val="single" w:sz="4" w:space="0" w:color="auto"/>
              <w:right w:val="single" w:sz="4" w:space="0" w:color="auto"/>
            </w:tcBorders>
            <w:vAlign w:val="center"/>
          </w:tcPr>
          <w:p w14:paraId="1D518B6F"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12007.52㎡</w:t>
            </w:r>
          </w:p>
          <w:p w14:paraId="5C5EEC7A"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（18.011亩）</w:t>
            </w:r>
          </w:p>
        </w:tc>
        <w:tc>
          <w:tcPr>
            <w:tcW w:w="1303" w:type="dxa"/>
            <w:gridSpan w:val="2"/>
            <w:tcBorders>
              <w:top w:val="single" w:sz="4" w:space="0" w:color="auto"/>
              <w:left w:val="single" w:sz="4" w:space="0" w:color="auto"/>
              <w:bottom w:val="single" w:sz="4" w:space="0" w:color="auto"/>
              <w:right w:val="single" w:sz="4" w:space="0" w:color="auto"/>
            </w:tcBorders>
            <w:vAlign w:val="center"/>
          </w:tcPr>
          <w:p w14:paraId="40A2E547" w14:textId="77777777" w:rsidR="00524DB5" w:rsidRPr="00524DB5" w:rsidRDefault="00524DB5" w:rsidP="00524DB5">
            <w:pPr>
              <w:spacing w:after="0" w:line="36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用  途</w:t>
            </w:r>
          </w:p>
        </w:tc>
        <w:tc>
          <w:tcPr>
            <w:tcW w:w="3334" w:type="dxa"/>
            <w:gridSpan w:val="3"/>
            <w:tcBorders>
              <w:top w:val="single" w:sz="4" w:space="0" w:color="auto"/>
              <w:left w:val="single" w:sz="4" w:space="0" w:color="auto"/>
              <w:bottom w:val="single" w:sz="4" w:space="0" w:color="auto"/>
              <w:right w:val="single" w:sz="4" w:space="0" w:color="auto"/>
            </w:tcBorders>
            <w:vAlign w:val="center"/>
          </w:tcPr>
          <w:p w14:paraId="4442B048" w14:textId="77777777" w:rsidR="00524DB5" w:rsidRPr="00524DB5" w:rsidRDefault="00524DB5" w:rsidP="00524DB5">
            <w:pPr>
              <w:spacing w:after="0" w:line="36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商业用地</w:t>
            </w:r>
          </w:p>
        </w:tc>
      </w:tr>
      <w:tr w:rsidR="00524DB5" w:rsidRPr="00524DB5" w14:paraId="143C58ED" w14:textId="77777777" w:rsidTr="0054546E">
        <w:trPr>
          <w:trHeight w:hRule="exact" w:val="567"/>
          <w:jc w:val="center"/>
        </w:trPr>
        <w:tc>
          <w:tcPr>
            <w:tcW w:w="1411" w:type="dxa"/>
            <w:vMerge/>
            <w:tcBorders>
              <w:top w:val="single" w:sz="4" w:space="0" w:color="auto"/>
              <w:left w:val="single" w:sz="4" w:space="0" w:color="auto"/>
              <w:bottom w:val="single" w:sz="4" w:space="0" w:color="auto"/>
              <w:right w:val="single" w:sz="4" w:space="0" w:color="auto"/>
            </w:tcBorders>
            <w:vAlign w:val="center"/>
          </w:tcPr>
          <w:p w14:paraId="18085DAB" w14:textId="77777777" w:rsidR="00524DB5" w:rsidRPr="00524DB5" w:rsidRDefault="00524DB5" w:rsidP="00524DB5">
            <w:pPr>
              <w:spacing w:after="0" w:line="400" w:lineRule="exact"/>
              <w:jc w:val="both"/>
              <w:rPr>
                <w:rFonts w:ascii="仿宋" w:eastAsia="仿宋" w:hAnsi="仿宋" w:cs="仿宋" w:hint="eastAsia"/>
                <w:sz w:val="28"/>
                <w:szCs w:val="28"/>
                <w14:ligatures w14:val="none"/>
              </w:rPr>
            </w:pPr>
          </w:p>
        </w:tc>
        <w:tc>
          <w:tcPr>
            <w:tcW w:w="1382" w:type="dxa"/>
            <w:tcBorders>
              <w:top w:val="single" w:sz="4" w:space="0" w:color="auto"/>
              <w:left w:val="single" w:sz="4" w:space="0" w:color="auto"/>
              <w:bottom w:val="single" w:sz="4" w:space="0" w:color="auto"/>
              <w:right w:val="single" w:sz="4" w:space="0" w:color="auto"/>
            </w:tcBorders>
            <w:vAlign w:val="center"/>
          </w:tcPr>
          <w:p w14:paraId="13FE193A" w14:textId="77777777" w:rsidR="00524DB5" w:rsidRPr="00524DB5" w:rsidRDefault="00524DB5" w:rsidP="00524DB5">
            <w:pPr>
              <w:spacing w:after="0" w:line="360" w:lineRule="auto"/>
              <w:jc w:val="both"/>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出让年限</w:t>
            </w:r>
          </w:p>
        </w:tc>
        <w:tc>
          <w:tcPr>
            <w:tcW w:w="6746" w:type="dxa"/>
            <w:gridSpan w:val="7"/>
            <w:tcBorders>
              <w:top w:val="single" w:sz="4" w:space="0" w:color="auto"/>
              <w:left w:val="single" w:sz="4" w:space="0" w:color="auto"/>
              <w:bottom w:val="single" w:sz="4" w:space="0" w:color="auto"/>
              <w:right w:val="single" w:sz="4" w:space="0" w:color="auto"/>
            </w:tcBorders>
            <w:vAlign w:val="center"/>
          </w:tcPr>
          <w:p w14:paraId="161A9114" w14:textId="77777777" w:rsidR="00524DB5" w:rsidRPr="00524DB5" w:rsidRDefault="00524DB5" w:rsidP="00524DB5">
            <w:pPr>
              <w:spacing w:after="0" w:line="36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40年</w:t>
            </w:r>
          </w:p>
        </w:tc>
      </w:tr>
      <w:tr w:rsidR="00524DB5" w:rsidRPr="00524DB5" w14:paraId="42DD31FD" w14:textId="77777777" w:rsidTr="0054546E">
        <w:trPr>
          <w:trHeight w:val="2642"/>
          <w:jc w:val="center"/>
        </w:trPr>
        <w:tc>
          <w:tcPr>
            <w:tcW w:w="1411" w:type="dxa"/>
            <w:tcBorders>
              <w:top w:val="single" w:sz="4" w:space="0" w:color="auto"/>
              <w:left w:val="single" w:sz="4" w:space="0" w:color="auto"/>
              <w:bottom w:val="single" w:sz="4" w:space="0" w:color="auto"/>
              <w:right w:val="single" w:sz="4" w:space="0" w:color="auto"/>
            </w:tcBorders>
            <w:vAlign w:val="center"/>
          </w:tcPr>
          <w:p w14:paraId="6A2C3976"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其他条件</w:t>
            </w:r>
          </w:p>
        </w:tc>
        <w:tc>
          <w:tcPr>
            <w:tcW w:w="8128" w:type="dxa"/>
            <w:gridSpan w:val="8"/>
            <w:tcBorders>
              <w:top w:val="single" w:sz="4" w:space="0" w:color="auto"/>
              <w:left w:val="single" w:sz="4" w:space="0" w:color="auto"/>
              <w:bottom w:val="single" w:sz="4" w:space="0" w:color="auto"/>
              <w:right w:val="single" w:sz="4" w:space="0" w:color="auto"/>
            </w:tcBorders>
            <w:vAlign w:val="center"/>
          </w:tcPr>
          <w:p w14:paraId="3DA55B01" w14:textId="77777777" w:rsidR="00524DB5" w:rsidRPr="00524DB5" w:rsidRDefault="00524DB5" w:rsidP="00524DB5">
            <w:pPr>
              <w:spacing w:after="0" w:line="400" w:lineRule="exact"/>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1.严格按照《编号4113812025TJ0000011规划条件通知书》执行；</w:t>
            </w:r>
          </w:p>
          <w:p w14:paraId="0BA107DD" w14:textId="77777777" w:rsidR="00524DB5" w:rsidRPr="00524DB5" w:rsidRDefault="00524DB5" w:rsidP="00524DB5">
            <w:pPr>
              <w:spacing w:after="0" w:line="400" w:lineRule="exact"/>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2.该宗地严格按照规划设计方案实施；</w:t>
            </w:r>
          </w:p>
          <w:p w14:paraId="3BB75C3D" w14:textId="77777777" w:rsidR="00524DB5" w:rsidRPr="00524DB5" w:rsidRDefault="00524DB5" w:rsidP="00524DB5">
            <w:pPr>
              <w:spacing w:after="0" w:line="400" w:lineRule="exact"/>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3.竞得人需在邓州市注册新公司进行开发建设；</w:t>
            </w:r>
          </w:p>
          <w:p w14:paraId="045A576C" w14:textId="77777777" w:rsidR="00524DB5" w:rsidRPr="00524DB5" w:rsidRDefault="00524DB5" w:rsidP="00524DB5">
            <w:pPr>
              <w:spacing w:after="0" w:line="400" w:lineRule="exact"/>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4.施工按照河南省住建厅等11部门印发的《关于进一步加快推进装配式建筑发展的通知》相关规定执行；</w:t>
            </w:r>
          </w:p>
          <w:p w14:paraId="18D873BF" w14:textId="77777777" w:rsidR="00524DB5" w:rsidRPr="00524DB5" w:rsidRDefault="00524DB5" w:rsidP="00524DB5">
            <w:pPr>
              <w:spacing w:after="0" w:line="400" w:lineRule="exact"/>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5.宗地上所修建的施工围挡</w:t>
            </w:r>
            <w:proofErr w:type="gramStart"/>
            <w:r w:rsidRPr="00524DB5">
              <w:rPr>
                <w:rFonts w:ascii="仿宋" w:eastAsia="仿宋" w:hAnsi="仿宋" w:cs="仿宋" w:hint="eastAsia"/>
                <w:sz w:val="28"/>
                <w:szCs w:val="28"/>
                <w14:ligatures w14:val="none"/>
              </w:rPr>
              <w:t>费用由竞得</w:t>
            </w:r>
            <w:proofErr w:type="gramEnd"/>
            <w:r w:rsidRPr="00524DB5">
              <w:rPr>
                <w:rFonts w:ascii="仿宋" w:eastAsia="仿宋" w:hAnsi="仿宋" w:cs="仿宋" w:hint="eastAsia"/>
                <w:sz w:val="28"/>
                <w:szCs w:val="28"/>
                <w14:ligatures w14:val="none"/>
              </w:rPr>
              <w:t>方据实结算。</w:t>
            </w:r>
          </w:p>
        </w:tc>
      </w:tr>
      <w:tr w:rsidR="00524DB5" w:rsidRPr="00524DB5" w14:paraId="3458D090" w14:textId="77777777" w:rsidTr="0054546E">
        <w:trPr>
          <w:trHeight w:hRule="exact" w:val="567"/>
          <w:jc w:val="center"/>
        </w:trPr>
        <w:tc>
          <w:tcPr>
            <w:tcW w:w="1411" w:type="dxa"/>
            <w:vMerge w:val="restart"/>
            <w:tcBorders>
              <w:top w:val="single" w:sz="4" w:space="0" w:color="auto"/>
              <w:left w:val="single" w:sz="4" w:space="0" w:color="auto"/>
              <w:bottom w:val="single" w:sz="4" w:space="0" w:color="auto"/>
              <w:right w:val="single" w:sz="4" w:space="0" w:color="auto"/>
            </w:tcBorders>
            <w:vAlign w:val="center"/>
          </w:tcPr>
          <w:p w14:paraId="3AD39B51"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规划设计条    件</w:t>
            </w:r>
          </w:p>
        </w:tc>
        <w:tc>
          <w:tcPr>
            <w:tcW w:w="1382" w:type="dxa"/>
            <w:tcBorders>
              <w:top w:val="single" w:sz="4" w:space="0" w:color="auto"/>
              <w:left w:val="single" w:sz="4" w:space="0" w:color="auto"/>
              <w:bottom w:val="single" w:sz="4" w:space="0" w:color="auto"/>
              <w:right w:val="single" w:sz="4" w:space="0" w:color="auto"/>
            </w:tcBorders>
            <w:vAlign w:val="center"/>
          </w:tcPr>
          <w:p w14:paraId="62FA352F" w14:textId="77777777" w:rsidR="00524DB5" w:rsidRPr="00524DB5" w:rsidRDefault="00524DB5" w:rsidP="00524DB5">
            <w:pPr>
              <w:spacing w:after="0" w:line="36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容积率</w:t>
            </w:r>
          </w:p>
        </w:tc>
        <w:tc>
          <w:tcPr>
            <w:tcW w:w="2195" w:type="dxa"/>
            <w:gridSpan w:val="3"/>
            <w:tcBorders>
              <w:top w:val="single" w:sz="4" w:space="0" w:color="auto"/>
              <w:left w:val="single" w:sz="4" w:space="0" w:color="auto"/>
              <w:bottom w:val="single" w:sz="4" w:space="0" w:color="auto"/>
              <w:right w:val="single" w:sz="4" w:space="0" w:color="auto"/>
            </w:tcBorders>
            <w:vAlign w:val="center"/>
          </w:tcPr>
          <w:p w14:paraId="33D74635" w14:textId="77777777" w:rsidR="00524DB5" w:rsidRPr="00524DB5" w:rsidRDefault="00524DB5" w:rsidP="00524DB5">
            <w:pPr>
              <w:spacing w:after="0" w:line="36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0.73</w:t>
            </w:r>
          </w:p>
        </w:tc>
        <w:tc>
          <w:tcPr>
            <w:tcW w:w="1503" w:type="dxa"/>
            <w:gridSpan w:val="2"/>
            <w:tcBorders>
              <w:top w:val="single" w:sz="4" w:space="0" w:color="auto"/>
              <w:left w:val="single" w:sz="4" w:space="0" w:color="auto"/>
              <w:bottom w:val="single" w:sz="4" w:space="0" w:color="auto"/>
              <w:right w:val="single" w:sz="4" w:space="0" w:color="auto"/>
            </w:tcBorders>
            <w:vAlign w:val="center"/>
          </w:tcPr>
          <w:p w14:paraId="64AD3BF0" w14:textId="77777777" w:rsidR="00524DB5" w:rsidRPr="00524DB5" w:rsidRDefault="00524DB5" w:rsidP="00524DB5">
            <w:pPr>
              <w:spacing w:after="0" w:line="36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建筑密度</w:t>
            </w:r>
          </w:p>
        </w:tc>
        <w:tc>
          <w:tcPr>
            <w:tcW w:w="3048" w:type="dxa"/>
            <w:gridSpan w:val="2"/>
            <w:tcBorders>
              <w:top w:val="single" w:sz="4" w:space="0" w:color="auto"/>
              <w:left w:val="single" w:sz="4" w:space="0" w:color="auto"/>
              <w:bottom w:val="single" w:sz="4" w:space="0" w:color="auto"/>
              <w:right w:val="single" w:sz="4" w:space="0" w:color="auto"/>
            </w:tcBorders>
            <w:vAlign w:val="center"/>
          </w:tcPr>
          <w:p w14:paraId="64E15A79" w14:textId="77777777" w:rsidR="00524DB5" w:rsidRPr="00524DB5" w:rsidRDefault="00524DB5" w:rsidP="00524DB5">
            <w:pPr>
              <w:spacing w:after="0" w:line="36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38.61%</w:t>
            </w:r>
          </w:p>
        </w:tc>
      </w:tr>
      <w:tr w:rsidR="00524DB5" w:rsidRPr="00524DB5" w14:paraId="464CE8B5" w14:textId="77777777" w:rsidTr="0054546E">
        <w:trPr>
          <w:trHeight w:hRule="exact" w:val="567"/>
          <w:jc w:val="center"/>
        </w:trPr>
        <w:tc>
          <w:tcPr>
            <w:tcW w:w="1411" w:type="dxa"/>
            <w:vMerge/>
            <w:tcBorders>
              <w:top w:val="single" w:sz="4" w:space="0" w:color="auto"/>
              <w:left w:val="single" w:sz="4" w:space="0" w:color="auto"/>
              <w:bottom w:val="single" w:sz="4" w:space="0" w:color="auto"/>
              <w:right w:val="single" w:sz="4" w:space="0" w:color="auto"/>
            </w:tcBorders>
            <w:vAlign w:val="center"/>
          </w:tcPr>
          <w:p w14:paraId="4E4600C6" w14:textId="77777777" w:rsidR="00524DB5" w:rsidRPr="00524DB5" w:rsidRDefault="00524DB5" w:rsidP="00524DB5">
            <w:pPr>
              <w:widowControl/>
              <w:spacing w:after="0" w:line="400" w:lineRule="exact"/>
              <w:rPr>
                <w:rFonts w:ascii="仿宋" w:eastAsia="仿宋" w:hAnsi="仿宋" w:cs="仿宋" w:hint="eastAsia"/>
                <w:sz w:val="28"/>
                <w:szCs w:val="28"/>
                <w14:ligatures w14:val="none"/>
              </w:rPr>
            </w:pPr>
          </w:p>
        </w:tc>
        <w:tc>
          <w:tcPr>
            <w:tcW w:w="1382" w:type="dxa"/>
            <w:tcBorders>
              <w:top w:val="single" w:sz="4" w:space="0" w:color="auto"/>
              <w:left w:val="single" w:sz="4" w:space="0" w:color="auto"/>
              <w:bottom w:val="single" w:sz="4" w:space="0" w:color="auto"/>
              <w:right w:val="single" w:sz="4" w:space="0" w:color="auto"/>
            </w:tcBorders>
            <w:vAlign w:val="center"/>
          </w:tcPr>
          <w:p w14:paraId="6E988B50" w14:textId="77777777" w:rsidR="00524DB5" w:rsidRPr="00524DB5" w:rsidRDefault="00524DB5" w:rsidP="00524DB5">
            <w:pPr>
              <w:spacing w:after="0" w:line="36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绿地率</w:t>
            </w:r>
          </w:p>
        </w:tc>
        <w:tc>
          <w:tcPr>
            <w:tcW w:w="2195" w:type="dxa"/>
            <w:gridSpan w:val="3"/>
            <w:tcBorders>
              <w:top w:val="single" w:sz="4" w:space="0" w:color="auto"/>
              <w:left w:val="single" w:sz="4" w:space="0" w:color="auto"/>
              <w:bottom w:val="single" w:sz="4" w:space="0" w:color="auto"/>
              <w:right w:val="single" w:sz="4" w:space="0" w:color="auto"/>
            </w:tcBorders>
            <w:vAlign w:val="center"/>
          </w:tcPr>
          <w:p w14:paraId="6D255EAA" w14:textId="77777777" w:rsidR="00524DB5" w:rsidRPr="00524DB5" w:rsidRDefault="00524DB5" w:rsidP="00524DB5">
            <w:pPr>
              <w:spacing w:after="0" w:line="36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25.05%</w:t>
            </w:r>
          </w:p>
        </w:tc>
        <w:tc>
          <w:tcPr>
            <w:tcW w:w="1503" w:type="dxa"/>
            <w:gridSpan w:val="2"/>
            <w:tcBorders>
              <w:top w:val="single" w:sz="4" w:space="0" w:color="auto"/>
              <w:left w:val="single" w:sz="4" w:space="0" w:color="auto"/>
              <w:bottom w:val="single" w:sz="4" w:space="0" w:color="auto"/>
              <w:right w:val="single" w:sz="4" w:space="0" w:color="auto"/>
            </w:tcBorders>
            <w:vAlign w:val="center"/>
          </w:tcPr>
          <w:p w14:paraId="4DADA175" w14:textId="77777777" w:rsidR="00524DB5" w:rsidRPr="00524DB5" w:rsidRDefault="00524DB5" w:rsidP="00524DB5">
            <w:pPr>
              <w:spacing w:after="0" w:line="36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竖向界限</w:t>
            </w:r>
          </w:p>
        </w:tc>
        <w:tc>
          <w:tcPr>
            <w:tcW w:w="3048" w:type="dxa"/>
            <w:gridSpan w:val="2"/>
            <w:tcBorders>
              <w:top w:val="single" w:sz="4" w:space="0" w:color="auto"/>
              <w:left w:val="single" w:sz="4" w:space="0" w:color="auto"/>
              <w:bottom w:val="single" w:sz="4" w:space="0" w:color="auto"/>
              <w:right w:val="single" w:sz="4" w:space="0" w:color="auto"/>
            </w:tcBorders>
            <w:vAlign w:val="center"/>
          </w:tcPr>
          <w:p w14:paraId="1917EF88" w14:textId="77777777" w:rsidR="00524DB5" w:rsidRPr="00524DB5" w:rsidRDefault="00524DB5" w:rsidP="00524DB5">
            <w:pPr>
              <w:spacing w:after="0" w:line="36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H≤16m</w:t>
            </w:r>
          </w:p>
        </w:tc>
      </w:tr>
      <w:tr w:rsidR="00524DB5" w:rsidRPr="00524DB5" w14:paraId="2663C53F" w14:textId="77777777" w:rsidTr="0054546E">
        <w:trPr>
          <w:trHeight w:val="888"/>
          <w:jc w:val="center"/>
        </w:trPr>
        <w:tc>
          <w:tcPr>
            <w:tcW w:w="1411" w:type="dxa"/>
            <w:tcBorders>
              <w:top w:val="single" w:sz="4" w:space="0" w:color="auto"/>
              <w:left w:val="single" w:sz="4" w:space="0" w:color="auto"/>
              <w:bottom w:val="single" w:sz="4" w:space="0" w:color="auto"/>
              <w:right w:val="single" w:sz="4" w:space="0" w:color="auto"/>
            </w:tcBorders>
            <w:vAlign w:val="center"/>
          </w:tcPr>
          <w:p w14:paraId="0F88395B" w14:textId="77777777" w:rsidR="00524DB5" w:rsidRPr="00524DB5" w:rsidRDefault="00524DB5" w:rsidP="00524DB5">
            <w:pPr>
              <w:spacing w:after="0" w:line="400" w:lineRule="exac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地价评估结    果</w:t>
            </w:r>
          </w:p>
        </w:tc>
        <w:tc>
          <w:tcPr>
            <w:tcW w:w="8128" w:type="dxa"/>
            <w:gridSpan w:val="8"/>
            <w:tcBorders>
              <w:top w:val="single" w:sz="4" w:space="0" w:color="auto"/>
              <w:left w:val="single" w:sz="4" w:space="0" w:color="auto"/>
              <w:bottom w:val="single" w:sz="4" w:space="0" w:color="auto"/>
              <w:right w:val="single" w:sz="4" w:space="0" w:color="auto"/>
            </w:tcBorders>
            <w:vAlign w:val="center"/>
          </w:tcPr>
          <w:p w14:paraId="780D041D" w14:textId="77777777" w:rsidR="00524DB5" w:rsidRPr="00524DB5" w:rsidRDefault="00524DB5" w:rsidP="00524DB5">
            <w:pPr>
              <w:spacing w:after="0" w:line="24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897.85万元</w:t>
            </w:r>
          </w:p>
        </w:tc>
      </w:tr>
      <w:tr w:rsidR="00524DB5" w:rsidRPr="00524DB5" w14:paraId="3067CA2A" w14:textId="77777777" w:rsidTr="0054546E">
        <w:trPr>
          <w:trHeight w:hRule="exact" w:val="567"/>
          <w:jc w:val="center"/>
        </w:trPr>
        <w:tc>
          <w:tcPr>
            <w:tcW w:w="1411" w:type="dxa"/>
            <w:vMerge w:val="restart"/>
            <w:tcBorders>
              <w:top w:val="single" w:sz="4" w:space="0" w:color="auto"/>
              <w:left w:val="single" w:sz="4" w:space="0" w:color="auto"/>
              <w:bottom w:val="single" w:sz="4" w:space="0" w:color="auto"/>
              <w:right w:val="single" w:sz="4" w:space="0" w:color="auto"/>
            </w:tcBorders>
            <w:vAlign w:val="center"/>
          </w:tcPr>
          <w:p w14:paraId="5C92CD57" w14:textId="77777777" w:rsidR="00524DB5" w:rsidRPr="00524DB5" w:rsidRDefault="00524DB5" w:rsidP="00524DB5">
            <w:pPr>
              <w:spacing w:after="0" w:line="240" w:lineRule="atLeas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出让条件</w:t>
            </w:r>
          </w:p>
        </w:tc>
        <w:tc>
          <w:tcPr>
            <w:tcW w:w="1935" w:type="dxa"/>
            <w:gridSpan w:val="2"/>
            <w:tcBorders>
              <w:top w:val="single" w:sz="4" w:space="0" w:color="auto"/>
              <w:left w:val="single" w:sz="4" w:space="0" w:color="auto"/>
              <w:bottom w:val="single" w:sz="4" w:space="0" w:color="auto"/>
              <w:right w:val="single" w:sz="4" w:space="0" w:color="auto"/>
            </w:tcBorders>
            <w:vAlign w:val="center"/>
          </w:tcPr>
          <w:p w14:paraId="06DC5914" w14:textId="77777777" w:rsidR="00524DB5" w:rsidRPr="00524DB5" w:rsidRDefault="00524DB5" w:rsidP="00524DB5">
            <w:pPr>
              <w:spacing w:after="0" w:line="240" w:lineRule="atLeas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土地开发程度</w:t>
            </w:r>
          </w:p>
        </w:tc>
        <w:tc>
          <w:tcPr>
            <w:tcW w:w="1642" w:type="dxa"/>
            <w:gridSpan w:val="2"/>
            <w:tcBorders>
              <w:top w:val="single" w:sz="4" w:space="0" w:color="auto"/>
              <w:left w:val="single" w:sz="4" w:space="0" w:color="auto"/>
              <w:bottom w:val="single" w:sz="4" w:space="0" w:color="auto"/>
              <w:right w:val="single" w:sz="4" w:space="0" w:color="auto"/>
            </w:tcBorders>
            <w:vAlign w:val="center"/>
          </w:tcPr>
          <w:p w14:paraId="4E51F8E8" w14:textId="77777777" w:rsidR="00524DB5" w:rsidRPr="00524DB5" w:rsidRDefault="00524DB5" w:rsidP="00524DB5">
            <w:pPr>
              <w:spacing w:after="0" w:line="240" w:lineRule="atLeas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三通</w:t>
            </w:r>
          </w:p>
        </w:tc>
        <w:tc>
          <w:tcPr>
            <w:tcW w:w="1851" w:type="dxa"/>
            <w:gridSpan w:val="3"/>
            <w:tcBorders>
              <w:top w:val="single" w:sz="4" w:space="0" w:color="auto"/>
              <w:left w:val="single" w:sz="4" w:space="0" w:color="auto"/>
              <w:bottom w:val="single" w:sz="4" w:space="0" w:color="auto"/>
              <w:right w:val="single" w:sz="4" w:space="0" w:color="auto"/>
            </w:tcBorders>
            <w:vAlign w:val="center"/>
          </w:tcPr>
          <w:p w14:paraId="39C6AF4D" w14:textId="77777777" w:rsidR="00524DB5" w:rsidRPr="00524DB5" w:rsidRDefault="00524DB5" w:rsidP="00524DB5">
            <w:pPr>
              <w:spacing w:after="0" w:line="240" w:lineRule="atLeas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出让方式</w:t>
            </w:r>
          </w:p>
        </w:tc>
        <w:tc>
          <w:tcPr>
            <w:tcW w:w="2700" w:type="dxa"/>
            <w:tcBorders>
              <w:top w:val="single" w:sz="4" w:space="0" w:color="auto"/>
              <w:left w:val="single" w:sz="4" w:space="0" w:color="auto"/>
              <w:bottom w:val="single" w:sz="4" w:space="0" w:color="auto"/>
              <w:right w:val="single" w:sz="4" w:space="0" w:color="auto"/>
            </w:tcBorders>
            <w:vAlign w:val="center"/>
          </w:tcPr>
          <w:p w14:paraId="164000B5" w14:textId="77777777" w:rsidR="00524DB5" w:rsidRPr="00524DB5" w:rsidRDefault="00524DB5" w:rsidP="00524DB5">
            <w:pPr>
              <w:spacing w:after="0" w:line="240" w:lineRule="atLeas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拍卖方式</w:t>
            </w:r>
          </w:p>
        </w:tc>
      </w:tr>
      <w:tr w:rsidR="00524DB5" w:rsidRPr="00524DB5" w14:paraId="566EC651" w14:textId="77777777" w:rsidTr="0054546E">
        <w:trPr>
          <w:trHeight w:hRule="exact" w:val="567"/>
          <w:jc w:val="center"/>
        </w:trPr>
        <w:tc>
          <w:tcPr>
            <w:tcW w:w="1411" w:type="dxa"/>
            <w:vMerge/>
            <w:tcBorders>
              <w:top w:val="single" w:sz="4" w:space="0" w:color="auto"/>
              <w:left w:val="single" w:sz="4" w:space="0" w:color="auto"/>
              <w:bottom w:val="single" w:sz="4" w:space="0" w:color="auto"/>
              <w:right w:val="single" w:sz="4" w:space="0" w:color="auto"/>
            </w:tcBorders>
            <w:vAlign w:val="center"/>
          </w:tcPr>
          <w:p w14:paraId="18C37FC2" w14:textId="77777777" w:rsidR="00524DB5" w:rsidRPr="00524DB5" w:rsidRDefault="00524DB5" w:rsidP="00524DB5">
            <w:pPr>
              <w:widowControl/>
              <w:spacing w:after="0" w:line="240" w:lineRule="atLeast"/>
              <w:rPr>
                <w:rFonts w:ascii="仿宋" w:eastAsia="仿宋" w:hAnsi="仿宋" w:cs="仿宋" w:hint="eastAsia"/>
                <w:sz w:val="28"/>
                <w:szCs w:val="28"/>
                <w14:ligatures w14:val="none"/>
              </w:rPr>
            </w:pPr>
          </w:p>
        </w:tc>
        <w:tc>
          <w:tcPr>
            <w:tcW w:w="1935" w:type="dxa"/>
            <w:gridSpan w:val="2"/>
            <w:tcBorders>
              <w:top w:val="single" w:sz="4" w:space="0" w:color="auto"/>
              <w:left w:val="single" w:sz="4" w:space="0" w:color="auto"/>
              <w:bottom w:val="single" w:sz="4" w:space="0" w:color="auto"/>
              <w:right w:val="single" w:sz="4" w:space="0" w:color="auto"/>
            </w:tcBorders>
            <w:vAlign w:val="center"/>
          </w:tcPr>
          <w:p w14:paraId="1F08E86E" w14:textId="77777777" w:rsidR="00524DB5" w:rsidRPr="00524DB5" w:rsidRDefault="00524DB5" w:rsidP="00524DB5">
            <w:pPr>
              <w:spacing w:after="0" w:line="240" w:lineRule="atLeas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起始价</w:t>
            </w:r>
          </w:p>
        </w:tc>
        <w:tc>
          <w:tcPr>
            <w:tcW w:w="1642" w:type="dxa"/>
            <w:gridSpan w:val="2"/>
            <w:tcBorders>
              <w:top w:val="single" w:sz="4" w:space="0" w:color="auto"/>
              <w:left w:val="single" w:sz="4" w:space="0" w:color="auto"/>
              <w:bottom w:val="single" w:sz="4" w:space="0" w:color="auto"/>
              <w:right w:val="single" w:sz="4" w:space="0" w:color="auto"/>
            </w:tcBorders>
            <w:vAlign w:val="center"/>
          </w:tcPr>
          <w:p w14:paraId="33C98B38" w14:textId="77777777" w:rsidR="00524DB5" w:rsidRPr="00524DB5" w:rsidRDefault="00524DB5" w:rsidP="00524DB5">
            <w:pPr>
              <w:spacing w:after="0" w:line="240" w:lineRule="atLeas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898万元</w:t>
            </w:r>
          </w:p>
        </w:tc>
        <w:tc>
          <w:tcPr>
            <w:tcW w:w="1851" w:type="dxa"/>
            <w:gridSpan w:val="3"/>
            <w:tcBorders>
              <w:top w:val="single" w:sz="4" w:space="0" w:color="auto"/>
              <w:left w:val="single" w:sz="4" w:space="0" w:color="auto"/>
              <w:bottom w:val="single" w:sz="4" w:space="0" w:color="auto"/>
              <w:right w:val="single" w:sz="4" w:space="0" w:color="auto"/>
            </w:tcBorders>
            <w:vAlign w:val="center"/>
          </w:tcPr>
          <w:p w14:paraId="55EEB337" w14:textId="77777777" w:rsidR="00524DB5" w:rsidRPr="00524DB5" w:rsidRDefault="00524DB5" w:rsidP="00524DB5">
            <w:pPr>
              <w:spacing w:after="0" w:line="240" w:lineRule="atLeas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增价幅度</w:t>
            </w:r>
          </w:p>
        </w:tc>
        <w:tc>
          <w:tcPr>
            <w:tcW w:w="2700" w:type="dxa"/>
            <w:tcBorders>
              <w:top w:val="single" w:sz="4" w:space="0" w:color="auto"/>
              <w:left w:val="single" w:sz="4" w:space="0" w:color="auto"/>
              <w:bottom w:val="single" w:sz="4" w:space="0" w:color="auto"/>
              <w:right w:val="single" w:sz="4" w:space="0" w:color="auto"/>
            </w:tcBorders>
            <w:vAlign w:val="center"/>
          </w:tcPr>
          <w:p w14:paraId="415E36F2" w14:textId="77777777" w:rsidR="00524DB5" w:rsidRPr="00524DB5" w:rsidRDefault="00524DB5" w:rsidP="00524DB5">
            <w:pPr>
              <w:spacing w:after="0" w:line="240" w:lineRule="atLeas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15万元</w:t>
            </w:r>
          </w:p>
        </w:tc>
      </w:tr>
      <w:tr w:rsidR="00524DB5" w:rsidRPr="00524DB5" w14:paraId="3D7BA447" w14:textId="77777777" w:rsidTr="0054546E">
        <w:trPr>
          <w:trHeight w:hRule="exact" w:val="567"/>
          <w:jc w:val="center"/>
        </w:trPr>
        <w:tc>
          <w:tcPr>
            <w:tcW w:w="1411" w:type="dxa"/>
            <w:vMerge/>
            <w:tcBorders>
              <w:top w:val="single" w:sz="4" w:space="0" w:color="auto"/>
              <w:left w:val="single" w:sz="4" w:space="0" w:color="auto"/>
              <w:bottom w:val="single" w:sz="4" w:space="0" w:color="auto"/>
              <w:right w:val="single" w:sz="4" w:space="0" w:color="auto"/>
            </w:tcBorders>
            <w:vAlign w:val="center"/>
          </w:tcPr>
          <w:p w14:paraId="72BAFA8C" w14:textId="77777777" w:rsidR="00524DB5" w:rsidRPr="00524DB5" w:rsidRDefault="00524DB5" w:rsidP="00524DB5">
            <w:pPr>
              <w:widowControl/>
              <w:spacing w:after="0" w:line="240" w:lineRule="atLeast"/>
              <w:rPr>
                <w:rFonts w:ascii="仿宋" w:eastAsia="仿宋" w:hAnsi="仿宋" w:cs="仿宋" w:hint="eastAsia"/>
                <w:sz w:val="28"/>
                <w:szCs w:val="28"/>
                <w14:ligatures w14:val="none"/>
              </w:rPr>
            </w:pPr>
          </w:p>
        </w:tc>
        <w:tc>
          <w:tcPr>
            <w:tcW w:w="1935" w:type="dxa"/>
            <w:gridSpan w:val="2"/>
            <w:tcBorders>
              <w:top w:val="single" w:sz="4" w:space="0" w:color="auto"/>
              <w:left w:val="single" w:sz="4" w:space="0" w:color="auto"/>
              <w:bottom w:val="single" w:sz="4" w:space="0" w:color="auto"/>
              <w:right w:val="single" w:sz="4" w:space="0" w:color="auto"/>
            </w:tcBorders>
            <w:vAlign w:val="center"/>
          </w:tcPr>
          <w:p w14:paraId="0A2AC6FF" w14:textId="77777777" w:rsidR="00524DB5" w:rsidRPr="00524DB5" w:rsidRDefault="00524DB5" w:rsidP="00524DB5">
            <w:pPr>
              <w:spacing w:after="0" w:line="240" w:lineRule="atLeas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竞买保证金</w:t>
            </w:r>
          </w:p>
        </w:tc>
        <w:tc>
          <w:tcPr>
            <w:tcW w:w="1642" w:type="dxa"/>
            <w:gridSpan w:val="2"/>
            <w:tcBorders>
              <w:top w:val="single" w:sz="4" w:space="0" w:color="auto"/>
              <w:left w:val="single" w:sz="4" w:space="0" w:color="auto"/>
              <w:bottom w:val="single" w:sz="4" w:space="0" w:color="auto"/>
              <w:right w:val="single" w:sz="4" w:space="0" w:color="auto"/>
            </w:tcBorders>
            <w:vAlign w:val="center"/>
          </w:tcPr>
          <w:p w14:paraId="2620DB1D" w14:textId="77777777" w:rsidR="00524DB5" w:rsidRPr="00524DB5" w:rsidRDefault="00524DB5" w:rsidP="00524DB5">
            <w:pPr>
              <w:spacing w:after="0" w:line="240" w:lineRule="atLeas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180万元</w:t>
            </w:r>
          </w:p>
        </w:tc>
        <w:tc>
          <w:tcPr>
            <w:tcW w:w="1851" w:type="dxa"/>
            <w:gridSpan w:val="3"/>
            <w:tcBorders>
              <w:top w:val="single" w:sz="4" w:space="0" w:color="auto"/>
              <w:left w:val="single" w:sz="4" w:space="0" w:color="auto"/>
              <w:bottom w:val="single" w:sz="4" w:space="0" w:color="auto"/>
              <w:right w:val="single" w:sz="4" w:space="0" w:color="auto"/>
            </w:tcBorders>
            <w:vAlign w:val="center"/>
          </w:tcPr>
          <w:p w14:paraId="55829D08" w14:textId="77777777" w:rsidR="00524DB5" w:rsidRPr="00524DB5" w:rsidRDefault="00524DB5" w:rsidP="00524DB5">
            <w:pPr>
              <w:spacing w:after="0" w:line="240" w:lineRule="atLeas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是否有底价</w:t>
            </w:r>
          </w:p>
        </w:tc>
        <w:tc>
          <w:tcPr>
            <w:tcW w:w="2700" w:type="dxa"/>
            <w:tcBorders>
              <w:top w:val="single" w:sz="4" w:space="0" w:color="auto"/>
              <w:left w:val="single" w:sz="4" w:space="0" w:color="auto"/>
              <w:bottom w:val="single" w:sz="4" w:space="0" w:color="auto"/>
              <w:right w:val="single" w:sz="4" w:space="0" w:color="auto"/>
            </w:tcBorders>
            <w:vAlign w:val="center"/>
          </w:tcPr>
          <w:p w14:paraId="0ECF3046" w14:textId="77777777" w:rsidR="00524DB5" w:rsidRPr="00524DB5" w:rsidRDefault="00524DB5" w:rsidP="00524DB5">
            <w:pPr>
              <w:spacing w:after="0" w:line="240" w:lineRule="atLeast"/>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无</w:t>
            </w:r>
          </w:p>
        </w:tc>
      </w:tr>
      <w:tr w:rsidR="00524DB5" w:rsidRPr="00524DB5" w14:paraId="32EEB942" w14:textId="77777777" w:rsidTr="0054546E">
        <w:trPr>
          <w:trHeight w:hRule="exact" w:val="567"/>
          <w:jc w:val="center"/>
        </w:trPr>
        <w:tc>
          <w:tcPr>
            <w:tcW w:w="1411" w:type="dxa"/>
            <w:tcBorders>
              <w:top w:val="single" w:sz="4" w:space="0" w:color="auto"/>
              <w:left w:val="single" w:sz="4" w:space="0" w:color="auto"/>
              <w:bottom w:val="single" w:sz="4" w:space="0" w:color="auto"/>
              <w:right w:val="single" w:sz="4" w:space="0" w:color="auto"/>
            </w:tcBorders>
            <w:vAlign w:val="center"/>
          </w:tcPr>
          <w:p w14:paraId="4B5A1022" w14:textId="77777777" w:rsidR="00524DB5" w:rsidRPr="00524DB5" w:rsidRDefault="00524DB5" w:rsidP="00524DB5">
            <w:pPr>
              <w:spacing w:after="0" w:line="360" w:lineRule="auto"/>
              <w:jc w:val="center"/>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备    注</w:t>
            </w:r>
          </w:p>
        </w:tc>
        <w:tc>
          <w:tcPr>
            <w:tcW w:w="8128" w:type="dxa"/>
            <w:gridSpan w:val="8"/>
            <w:tcBorders>
              <w:top w:val="single" w:sz="4" w:space="0" w:color="auto"/>
              <w:left w:val="single" w:sz="4" w:space="0" w:color="auto"/>
              <w:bottom w:val="single" w:sz="4" w:space="0" w:color="auto"/>
              <w:right w:val="single" w:sz="4" w:space="0" w:color="auto"/>
            </w:tcBorders>
            <w:vAlign w:val="center"/>
          </w:tcPr>
          <w:p w14:paraId="5929C81C" w14:textId="77777777" w:rsidR="00524DB5" w:rsidRPr="00524DB5" w:rsidRDefault="00524DB5" w:rsidP="00524DB5">
            <w:pPr>
              <w:spacing w:after="0" w:line="360" w:lineRule="auto"/>
              <w:jc w:val="both"/>
              <w:rPr>
                <w:rFonts w:ascii="仿宋" w:eastAsia="仿宋" w:hAnsi="仿宋" w:cs="仿宋" w:hint="eastAsia"/>
                <w:sz w:val="28"/>
                <w:szCs w:val="28"/>
                <w14:ligatures w14:val="none"/>
              </w:rPr>
            </w:pPr>
            <w:r w:rsidRPr="00524DB5">
              <w:rPr>
                <w:rFonts w:ascii="仿宋" w:eastAsia="仿宋" w:hAnsi="仿宋" w:cs="仿宋" w:hint="eastAsia"/>
                <w:sz w:val="28"/>
                <w:szCs w:val="28"/>
                <w14:ligatures w14:val="none"/>
              </w:rPr>
              <w:t>成交总价款包括土地储备成本和代收税费，不包括契税。</w:t>
            </w:r>
          </w:p>
        </w:tc>
      </w:tr>
    </w:tbl>
    <w:p w14:paraId="25AE1FD3" w14:textId="77777777" w:rsidR="003D23FB" w:rsidRPr="00524DB5" w:rsidRDefault="003D23FB">
      <w:pPr>
        <w:rPr>
          <w:rFonts w:hint="eastAsia"/>
        </w:rPr>
      </w:pPr>
    </w:p>
    <w:sectPr w:rsidR="003D23FB" w:rsidRPr="00524D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05DA" w14:textId="563857D1" w:rsidR="00524DB5" w:rsidRDefault="00524DB5">
    <w:pPr>
      <w:pStyle w:val="ae"/>
      <w:ind w:right="360" w:firstLine="360"/>
    </w:pPr>
    <w:r>
      <w:rPr>
        <w:noProof/>
      </w:rPr>
      <mc:AlternateContent>
        <mc:Choice Requires="wps">
          <w:drawing>
            <wp:anchor distT="0" distB="0" distL="114300" distR="114300" simplePos="0" relativeHeight="251659264" behindDoc="0" locked="0" layoutInCell="1" allowOverlap="1" wp14:anchorId="0B45DFB6" wp14:editId="2F7C7F9C">
              <wp:simplePos x="0" y="0"/>
              <wp:positionH relativeFrom="margin">
                <wp:align>outside</wp:align>
              </wp:positionH>
              <wp:positionV relativeFrom="paragraph">
                <wp:posOffset>0</wp:posOffset>
              </wp:positionV>
              <wp:extent cx="1828800" cy="1828800"/>
              <wp:effectExtent l="0" t="0" r="0" b="0"/>
              <wp:wrapNone/>
              <wp:docPr id="35232210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2A40E94" w14:textId="77777777" w:rsidR="00524DB5" w:rsidRDefault="00524DB5">
                          <w:pPr>
                            <w:pStyle w:val="40"/>
                            <w:tabs>
                              <w:tab w:val="center" w:pos="4153"/>
                              <w:tab w:val="right" w:pos="8306"/>
                            </w:tabs>
                            <w:snapToGrid w:val="0"/>
                            <w:ind w:leftChars="150" w:left="330" w:rightChars="150" w:right="330"/>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45DFB6"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12A40E94" w14:textId="77777777" w:rsidR="00524DB5" w:rsidRDefault="00524DB5">
                    <w:pPr>
                      <w:pStyle w:val="40"/>
                      <w:tabs>
                        <w:tab w:val="center" w:pos="4153"/>
                        <w:tab w:val="right" w:pos="8306"/>
                      </w:tabs>
                      <w:snapToGrid w:val="0"/>
                      <w:ind w:leftChars="150" w:left="330" w:rightChars="150" w:right="330"/>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8E7BAD"/>
    <w:multiLevelType w:val="singleLevel"/>
    <w:tmpl w:val="F18E7BAD"/>
    <w:lvl w:ilvl="0">
      <w:start w:val="1"/>
      <w:numFmt w:val="decimal"/>
      <w:lvlText w:val="%1."/>
      <w:lvlJc w:val="left"/>
      <w:pPr>
        <w:tabs>
          <w:tab w:val="num" w:pos="312"/>
        </w:tabs>
      </w:pPr>
    </w:lvl>
  </w:abstractNum>
  <w:num w:numId="1" w16cid:durableId="2072461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DB5"/>
    <w:rsid w:val="003D23FB"/>
    <w:rsid w:val="00524DB5"/>
    <w:rsid w:val="00864B02"/>
    <w:rsid w:val="009D4F0E"/>
    <w:rsid w:val="00AD0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71840"/>
  <w15:chartTrackingRefBased/>
  <w15:docId w15:val="{3BFAA8D1-5FDE-4DAC-AF79-38CC4A9A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4DB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24DB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24DB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24DB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24DB5"/>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524DB5"/>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24D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4D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4D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4DB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24DB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24DB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24DB5"/>
    <w:rPr>
      <w:rFonts w:cstheme="majorBidi"/>
      <w:color w:val="0F4761" w:themeColor="accent1" w:themeShade="BF"/>
      <w:sz w:val="28"/>
      <w:szCs w:val="28"/>
    </w:rPr>
  </w:style>
  <w:style w:type="character" w:customStyle="1" w:styleId="50">
    <w:name w:val="标题 5 字符"/>
    <w:basedOn w:val="a0"/>
    <w:link w:val="5"/>
    <w:uiPriority w:val="9"/>
    <w:semiHidden/>
    <w:rsid w:val="00524DB5"/>
    <w:rPr>
      <w:rFonts w:cstheme="majorBidi"/>
      <w:color w:val="0F4761" w:themeColor="accent1" w:themeShade="BF"/>
      <w:sz w:val="24"/>
    </w:rPr>
  </w:style>
  <w:style w:type="character" w:customStyle="1" w:styleId="60">
    <w:name w:val="标题 6 字符"/>
    <w:basedOn w:val="a0"/>
    <w:link w:val="6"/>
    <w:uiPriority w:val="9"/>
    <w:semiHidden/>
    <w:rsid w:val="00524DB5"/>
    <w:rPr>
      <w:rFonts w:cstheme="majorBidi"/>
      <w:b/>
      <w:bCs/>
      <w:color w:val="0F4761" w:themeColor="accent1" w:themeShade="BF"/>
    </w:rPr>
  </w:style>
  <w:style w:type="character" w:customStyle="1" w:styleId="70">
    <w:name w:val="标题 7 字符"/>
    <w:basedOn w:val="a0"/>
    <w:link w:val="7"/>
    <w:uiPriority w:val="9"/>
    <w:semiHidden/>
    <w:rsid w:val="00524DB5"/>
    <w:rPr>
      <w:rFonts w:cstheme="majorBidi"/>
      <w:b/>
      <w:bCs/>
      <w:color w:val="595959" w:themeColor="text1" w:themeTint="A6"/>
    </w:rPr>
  </w:style>
  <w:style w:type="character" w:customStyle="1" w:styleId="80">
    <w:name w:val="标题 8 字符"/>
    <w:basedOn w:val="a0"/>
    <w:link w:val="8"/>
    <w:uiPriority w:val="9"/>
    <w:semiHidden/>
    <w:rsid w:val="00524DB5"/>
    <w:rPr>
      <w:rFonts w:cstheme="majorBidi"/>
      <w:color w:val="595959" w:themeColor="text1" w:themeTint="A6"/>
    </w:rPr>
  </w:style>
  <w:style w:type="character" w:customStyle="1" w:styleId="90">
    <w:name w:val="标题 9 字符"/>
    <w:basedOn w:val="a0"/>
    <w:link w:val="9"/>
    <w:uiPriority w:val="9"/>
    <w:semiHidden/>
    <w:rsid w:val="00524DB5"/>
    <w:rPr>
      <w:rFonts w:eastAsiaTheme="majorEastAsia" w:cstheme="majorBidi"/>
      <w:color w:val="595959" w:themeColor="text1" w:themeTint="A6"/>
    </w:rPr>
  </w:style>
  <w:style w:type="paragraph" w:styleId="a3">
    <w:name w:val="Title"/>
    <w:basedOn w:val="a"/>
    <w:next w:val="a"/>
    <w:link w:val="a4"/>
    <w:uiPriority w:val="10"/>
    <w:qFormat/>
    <w:rsid w:val="00524D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4D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4D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4D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4DB5"/>
    <w:pPr>
      <w:spacing w:before="160"/>
      <w:jc w:val="center"/>
    </w:pPr>
    <w:rPr>
      <w:i/>
      <w:iCs/>
      <w:color w:val="404040" w:themeColor="text1" w:themeTint="BF"/>
    </w:rPr>
  </w:style>
  <w:style w:type="character" w:customStyle="1" w:styleId="a8">
    <w:name w:val="引用 字符"/>
    <w:basedOn w:val="a0"/>
    <w:link w:val="a7"/>
    <w:uiPriority w:val="29"/>
    <w:rsid w:val="00524DB5"/>
    <w:rPr>
      <w:i/>
      <w:iCs/>
      <w:color w:val="404040" w:themeColor="text1" w:themeTint="BF"/>
    </w:rPr>
  </w:style>
  <w:style w:type="paragraph" w:styleId="a9">
    <w:name w:val="List Paragraph"/>
    <w:basedOn w:val="a"/>
    <w:uiPriority w:val="34"/>
    <w:qFormat/>
    <w:rsid w:val="00524DB5"/>
    <w:pPr>
      <w:ind w:left="720"/>
      <w:contextualSpacing/>
    </w:pPr>
  </w:style>
  <w:style w:type="character" w:styleId="aa">
    <w:name w:val="Intense Emphasis"/>
    <w:basedOn w:val="a0"/>
    <w:uiPriority w:val="21"/>
    <w:qFormat/>
    <w:rsid w:val="00524DB5"/>
    <w:rPr>
      <w:i/>
      <w:iCs/>
      <w:color w:val="0F4761" w:themeColor="accent1" w:themeShade="BF"/>
    </w:rPr>
  </w:style>
  <w:style w:type="paragraph" w:styleId="ab">
    <w:name w:val="Intense Quote"/>
    <w:basedOn w:val="a"/>
    <w:next w:val="a"/>
    <w:link w:val="ac"/>
    <w:uiPriority w:val="30"/>
    <w:qFormat/>
    <w:rsid w:val="00524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24DB5"/>
    <w:rPr>
      <w:i/>
      <w:iCs/>
      <w:color w:val="0F4761" w:themeColor="accent1" w:themeShade="BF"/>
    </w:rPr>
  </w:style>
  <w:style w:type="character" w:styleId="ad">
    <w:name w:val="Intense Reference"/>
    <w:basedOn w:val="a0"/>
    <w:uiPriority w:val="32"/>
    <w:qFormat/>
    <w:rsid w:val="00524DB5"/>
    <w:rPr>
      <w:b/>
      <w:bCs/>
      <w:smallCaps/>
      <w:color w:val="0F4761" w:themeColor="accent1" w:themeShade="BF"/>
      <w:spacing w:val="5"/>
    </w:rPr>
  </w:style>
  <w:style w:type="paragraph" w:styleId="ae">
    <w:name w:val="footer"/>
    <w:basedOn w:val="a"/>
    <w:link w:val="af"/>
    <w:rsid w:val="00524DB5"/>
    <w:pPr>
      <w:tabs>
        <w:tab w:val="center" w:pos="4153"/>
        <w:tab w:val="right" w:pos="8306"/>
      </w:tabs>
      <w:snapToGrid w:val="0"/>
      <w:spacing w:after="0" w:line="240" w:lineRule="auto"/>
    </w:pPr>
    <w:rPr>
      <w:rFonts w:ascii="Times New Roman" w:eastAsia="宋体" w:hAnsi="Times New Roman" w:cs="Times New Roman"/>
      <w:sz w:val="18"/>
      <w:szCs w:val="18"/>
      <w14:ligatures w14:val="none"/>
    </w:rPr>
  </w:style>
  <w:style w:type="character" w:customStyle="1" w:styleId="af">
    <w:name w:val="页脚 字符"/>
    <w:basedOn w:val="a0"/>
    <w:link w:val="ae"/>
    <w:rsid w:val="00524DB5"/>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954</Words>
  <Characters>1146</Characters>
  <Application>Microsoft Office Word</Application>
  <DocSecurity>0</DocSecurity>
  <Lines>143</Lines>
  <Paragraphs>174</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2025-12-17T00:52:00Z</dcterms:created>
  <dcterms:modified xsi:type="dcterms:W3CDTF">2025-12-17T00:54:00Z</dcterms:modified>
</cp:coreProperties>
</file>