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46615F"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t>“书卷长流·智阅无界”系列书展一一中华古籍展</w:t>
      </w:r>
    </w:p>
    <w:bookmarkEnd w:id="0"/>
    <w:p w14:paraId="316D1D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fldChar w:fldCharType="begin"/>
      </w:r>
      <w:r>
        <w:rPr>
          <w:rFonts w:hint="eastAsia" w:eastAsiaTheme="minorEastAsia"/>
          <w:lang w:eastAsia="zh-CN"/>
        </w:rPr>
        <w:instrText xml:space="preserve"> HYPERLINK "https://mp.weixin.qq.com/s/Jgde3IEE5PdeLTV6vqNzLw" </w:instrText>
      </w:r>
      <w:r>
        <w:rPr>
          <w:rFonts w:hint="eastAsia" w:eastAsiaTheme="minorEastAsia"/>
          <w:lang w:eastAsia="zh-CN"/>
        </w:rPr>
        <w:fldChar w:fldCharType="separate"/>
      </w:r>
      <w:r>
        <w:rPr>
          <w:rStyle w:val="4"/>
          <w:rFonts w:hint="eastAsia" w:eastAsiaTheme="minorEastAsia"/>
          <w:lang w:eastAsia="zh-CN"/>
        </w:rPr>
        <w:t>https://mp.weixin.qq.com/s/Jgde3IEE5PdeLTV6vqNzLw</w:t>
      </w:r>
      <w:r>
        <w:rPr>
          <w:rFonts w:hint="eastAsia" w:eastAsiaTheme="minorEastAsia"/>
          <w:lang w:eastAsia="zh-CN"/>
        </w:rPr>
        <w:fldChar w:fldCharType="end"/>
      </w:r>
    </w:p>
    <w:p w14:paraId="37F4648C">
      <w:pPr>
        <w:rPr>
          <w:rFonts w:hint="eastAsia" w:eastAsiaTheme="minorEastAsia"/>
          <w:lang w:eastAsia="zh-CN"/>
        </w:rPr>
      </w:pPr>
    </w:p>
    <w:p w14:paraId="62110762">
      <w:pPr>
        <w:rPr>
          <w:rFonts w:hint="eastAsia" w:eastAsiaTheme="minorEastAsia"/>
          <w:lang w:eastAsia="zh-CN"/>
        </w:rPr>
      </w:pPr>
    </w:p>
    <w:p w14:paraId="0EC477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3265" cy="7630795"/>
            <wp:effectExtent l="0" t="0" r="6985" b="8255"/>
            <wp:docPr id="12" name="图片 1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4385" cy="8849360"/>
            <wp:effectExtent l="0" t="0" r="12065" b="8890"/>
            <wp:docPr id="11" name="图片 1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8680" cy="8856345"/>
            <wp:effectExtent l="0" t="0" r="13970" b="1905"/>
            <wp:docPr id="10" name="图片 1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5665" cy="8851265"/>
            <wp:effectExtent l="0" t="0" r="6985" b="6985"/>
            <wp:docPr id="9" name="图片 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5665" cy="8853805"/>
            <wp:effectExtent l="0" t="0" r="6985" b="4445"/>
            <wp:docPr id="8" name="图片 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5190" cy="8856980"/>
            <wp:effectExtent l="0" t="0" r="16510" b="1270"/>
            <wp:docPr id="7" name="图片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D0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6305" cy="8860790"/>
            <wp:effectExtent l="0" t="0" r="4445" b="16510"/>
            <wp:docPr id="16" name="图片 1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0440" cy="8858885"/>
            <wp:effectExtent l="0" t="0" r="16510" b="18415"/>
            <wp:docPr id="15" name="图片 15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9005" cy="8858250"/>
            <wp:effectExtent l="0" t="0" r="10795" b="0"/>
            <wp:docPr id="14" name="图片 1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6785" cy="8853170"/>
            <wp:effectExtent l="0" t="0" r="12065" b="508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63705F"/>
    <w:rsid w:val="666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2026-01-04T08:20:38Z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