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10A2">
      <w:pPr>
        <w:bidi w:val="0"/>
        <w:ind w:firstLine="880" w:firstLineChars="20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邓州多式联运情况</w:t>
      </w:r>
    </w:p>
    <w:p w14:paraId="34E547A1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6135825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根据市政府领导指示精神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,</w:t>
      </w:r>
      <w:r>
        <w:rPr>
          <w:rFonts w:hint="eastAsia" w:ascii="仿宋" w:hAnsi="仿宋" w:eastAsia="仿宋" w:cs="仿宋_GB2312"/>
          <w:color w:val="auto"/>
          <w:sz w:val="30"/>
          <w:szCs w:val="30"/>
        </w:rPr>
        <w:t>推进多式联运基础设施建设、跨企业信息系统协同、装备技术发展，提升物流智能化水平</w:t>
      </w:r>
      <w:r>
        <w:rPr>
          <w:rFonts w:hint="eastAsia" w:ascii="仿宋" w:hAnsi="仿宋" w:eastAsia="仿宋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强化物流通道和枢纽建设，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紧密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依托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辖内郑渝高铁、焦柳铁路重点推进运输企业</w:t>
      </w:r>
      <w:r>
        <w:rPr>
          <w:rFonts w:hint="eastAsia" w:ascii="仿宋" w:hAnsi="仿宋" w:eastAsia="仿宋" w:cs="仿宋"/>
          <w:sz w:val="30"/>
          <w:szCs w:val="30"/>
        </w:rPr>
        <w:t>公铁集装箱多式联运工程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A608246">
      <w:pPr>
        <w:bidi w:val="0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_GB2312"/>
          <w:color w:val="auto"/>
          <w:sz w:val="30"/>
          <w:szCs w:val="30"/>
          <w:lang w:eastAsia="zh-CN"/>
        </w:rPr>
        <w:t>优化调整货运结构，加快大宗货物运输“公转铁”，推动道路货运转型升级。</w:t>
      </w:r>
    </w:p>
    <w:p w14:paraId="40147877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至目前，多式联运体系初步建立，多式联运加快发展，主要体现在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河南省聚牧粮源物流有限公司</w:t>
      </w:r>
      <w:r>
        <w:rPr>
          <w:rFonts w:hint="eastAsia" w:ascii="仿宋" w:hAnsi="仿宋" w:eastAsia="仿宋" w:cs="仿宋"/>
          <w:sz w:val="30"/>
          <w:szCs w:val="30"/>
        </w:rPr>
        <w:t>公铁联运方面。</w:t>
      </w:r>
    </w:p>
    <w:p w14:paraId="6B2AA6C5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50165</wp:posOffset>
            </wp:positionV>
            <wp:extent cx="3086100" cy="1492250"/>
            <wp:effectExtent l="0" t="0" r="0" b="12700"/>
            <wp:wrapSquare wrapText="bothSides"/>
            <wp:docPr id="6" name="图片 6" descr="微信图片_20220921142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921142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57150</wp:posOffset>
            </wp:positionV>
            <wp:extent cx="2797175" cy="1538605"/>
            <wp:effectExtent l="0" t="0" r="3175" b="4445"/>
            <wp:wrapSquare wrapText="bothSides"/>
            <wp:docPr id="7" name="图片 7" descr="微信图片_2022092114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921143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6D8DD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河南省聚牧粮源物流有限公司，该公司长期从事农副产品运输服务、集装箱运输服务。主要承接南阳区域牧原饲料厂原材料到达后的联运、转运输服务,目前开通了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邓州—陶营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邓州—老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-7452360</wp:posOffset>
            </wp:positionV>
            <wp:extent cx="4970780" cy="2770505"/>
            <wp:effectExtent l="0" t="0" r="1270" b="10795"/>
            <wp:wrapSquare wrapText="bothSides"/>
            <wp:docPr id="8" name="图片 8" descr="微信图片_2022092114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921143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河口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邓州—九龙、邓州—灌漳</w:t>
      </w:r>
      <w:r>
        <w:rPr>
          <w:rFonts w:hint="eastAsia" w:ascii="仿宋" w:hAnsi="仿宋" w:eastAsia="仿宋" w:cs="仿宋"/>
          <w:sz w:val="30"/>
          <w:szCs w:val="30"/>
        </w:rPr>
        <w:t>4条线路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。该公司每月铁路转汽车运输在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3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万吨左右，年吞吐量约在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万吨左右。计划在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2--3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年间再增加车辆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辆市场占份额达到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60%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以上，成为我市公铁运输的标杆运输公司。 </w:t>
      </w:r>
    </w:p>
    <w:p w14:paraId="77AA0D99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CB73722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DA1C94D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FF06B95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325120</wp:posOffset>
            </wp:positionV>
            <wp:extent cx="2553970" cy="1916430"/>
            <wp:effectExtent l="0" t="0" r="17780" b="7620"/>
            <wp:wrapSquare wrapText="bothSides"/>
            <wp:docPr id="2" name="图片 2" descr="f09538fd4cef89a5291d7d4169cc6ef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9538fd4cef89a5291d7d4169cc6ef2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332740</wp:posOffset>
            </wp:positionV>
            <wp:extent cx="2509520" cy="1882775"/>
            <wp:effectExtent l="0" t="0" r="5080" b="3175"/>
            <wp:wrapSquare wrapText="bothSides"/>
            <wp:docPr id="3" name="图片 3" descr="d932595dc3fa01519d2689c6f411a0a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32595dc3fa01519d2689c6f411a0a1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 w14:paraId="1A28DB8D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9C2383B">
      <w:pPr>
        <w:bidi w:val="0"/>
        <w:ind w:firstLine="420" w:firstLineChars="20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ZDI5ODZkM2RjYzBkODE3NDIyZDRmMzcxMGEyNDYifQ=="/>
  </w:docVars>
  <w:rsids>
    <w:rsidRoot w:val="00000000"/>
    <w:rsid w:val="0DC8391D"/>
    <w:rsid w:val="277327DA"/>
    <w:rsid w:val="2B9D7E25"/>
    <w:rsid w:val="45796E85"/>
    <w:rsid w:val="46FA5AF3"/>
    <w:rsid w:val="5E2C347C"/>
    <w:rsid w:val="6A014C9C"/>
    <w:rsid w:val="6BA20565"/>
    <w:rsid w:val="6F11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545</Characters>
  <Lines>0</Lines>
  <Paragraphs>0</Paragraphs>
  <TotalTime>6</TotalTime>
  <ScaleCrop>false</ScaleCrop>
  <LinksUpToDate>false</LinksUpToDate>
  <CharactersWithSpaces>560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2022-09-21T05:52:00Z</dcterms:created>
  <dc:creator>Administrator</dc:creator>
  <cp:lastModifiedBy>梦一场</cp:lastModifiedBy>
  <dcterms:modified xsi:type="dcterms:W3CDTF">2025-03-03T05:55:35Z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9692AF11E5D14D14B72A3BDBA53BEC17</vt:lpwstr>
  </property>
  <property fmtid="{D5CDD505-2E9C-101B-9397-08002B2CF9AE}" pid="4" name="KSOTemplateDocerSaveRecord">
    <vt:lpwstr>eyJoZGlkIjoiNzg0ZDhhYmJkZDc4OTEwZjBlNDlmMTA5YjQ0YWJmZjIiLCJ1c2VySWQiOiI4Mjc0ODI3MDkifQ==</vt:lpwstr>
  </property>
</Properties>
</file>